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2" w:rsidRPr="005A0774" w:rsidRDefault="004B28B2" w:rsidP="00DD00E1">
      <w:pPr>
        <w:spacing w:line="300" w:lineRule="atLeast"/>
        <w:contextualSpacing/>
        <w:rPr>
          <w:rFonts w:cs="Arial"/>
          <w:bCs/>
          <w:caps/>
          <w:sz w:val="28"/>
          <w:szCs w:val="28"/>
        </w:rPr>
      </w:pPr>
      <w:r w:rsidRPr="005A0774">
        <w:rPr>
          <w:rFonts w:cs="Arial"/>
          <w:bCs/>
          <w:caps/>
          <w:sz w:val="28"/>
          <w:szCs w:val="28"/>
        </w:rPr>
        <w:t>ARBEITSVORGANG</w:t>
      </w:r>
    </w:p>
    <w:p w:rsidR="00CA618E" w:rsidRPr="005A0774" w:rsidRDefault="002F0F19" w:rsidP="00DD00E1">
      <w:pPr>
        <w:spacing w:line="300" w:lineRule="atLeast"/>
        <w:contextualSpacing/>
        <w:rPr>
          <w:rFonts w:cs="Arial"/>
          <w:b/>
          <w:bCs/>
          <w:caps/>
          <w:sz w:val="28"/>
          <w:szCs w:val="28"/>
        </w:rPr>
      </w:pPr>
      <w:r w:rsidRPr="002F0F19">
        <w:rPr>
          <w:rFonts w:cs="Arial"/>
          <w:b/>
          <w:bCs/>
          <w:caps/>
          <w:sz w:val="28"/>
          <w:szCs w:val="28"/>
        </w:rPr>
        <w:t>Finanz</w:t>
      </w:r>
      <w:r w:rsidR="00001E81">
        <w:rPr>
          <w:rFonts w:cs="Arial"/>
          <w:b/>
          <w:bCs/>
          <w:caps/>
          <w:sz w:val="28"/>
          <w:szCs w:val="28"/>
        </w:rPr>
        <w:t>Verwaltung</w:t>
      </w:r>
      <w:bookmarkStart w:id="0" w:name="_GoBack"/>
      <w:bookmarkEnd w:id="0"/>
    </w:p>
    <w:p w:rsidR="004B28B2" w:rsidRDefault="004B28B2" w:rsidP="00B404A8">
      <w:pPr>
        <w:rPr>
          <w:noProof/>
        </w:rPr>
      </w:pPr>
    </w:p>
    <w:tbl>
      <w:tblPr>
        <w:tblStyle w:val="Tabellenraster"/>
        <w:tblpPr w:leftFromText="141" w:rightFromText="141" w:vertAnchor="text" w:tblpY="1"/>
        <w:tblOverlap w:val="never"/>
        <w:tblW w:w="875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4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CE17A9" w:rsidRPr="00CE17A9" w:rsidTr="00B23050">
        <w:trPr>
          <w:trHeight w:val="1134"/>
          <w:tblHeader/>
        </w:trPr>
        <w:tc>
          <w:tcPr>
            <w:tcW w:w="2093" w:type="dxa"/>
            <w:shd w:val="clear" w:color="auto" w:fill="D9D9D9"/>
          </w:tcPr>
          <w:p w:rsidR="00CE17A9" w:rsidRPr="00CE17A9" w:rsidRDefault="00CE17A9" w:rsidP="00CE17A9">
            <w:pPr>
              <w:spacing w:before="60" w:line="180" w:lineRule="atLeast"/>
              <w:rPr>
                <w:b/>
                <w:sz w:val="16"/>
                <w:szCs w:val="16"/>
              </w:rPr>
            </w:pPr>
            <w:r w:rsidRPr="00CE17A9">
              <w:rPr>
                <w:b/>
                <w:sz w:val="16"/>
                <w:szCs w:val="16"/>
              </w:rPr>
              <w:t>Aufgabe bzw. Teilaufgabe</w:t>
            </w:r>
          </w:p>
        </w:tc>
        <w:tc>
          <w:tcPr>
            <w:tcW w:w="6662" w:type="dxa"/>
            <w:shd w:val="clear" w:color="auto" w:fill="D9D9D9"/>
          </w:tcPr>
          <w:p w:rsidR="00CE17A9" w:rsidRPr="00DD00E1" w:rsidRDefault="00CE17A9" w:rsidP="00DD00E1">
            <w:pPr>
              <w:spacing w:before="60" w:line="180" w:lineRule="atLeast"/>
              <w:rPr>
                <w:b/>
                <w:sz w:val="16"/>
                <w:szCs w:val="16"/>
              </w:rPr>
            </w:pPr>
            <w:r w:rsidRPr="00DD00E1">
              <w:rPr>
                <w:b/>
                <w:sz w:val="16"/>
                <w:szCs w:val="16"/>
              </w:rPr>
              <w:t>Ausführliche Beschreibung der dabei anfallenden Arbeitsleistungen und Arbeitsschritte</w:t>
            </w:r>
          </w:p>
          <w:p w:rsidR="00CE17A9" w:rsidRPr="00CE17A9" w:rsidRDefault="00CE17A9" w:rsidP="00CE17A9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CE17A9" w:rsidRPr="00CE17A9" w:rsidTr="00B23050">
        <w:trPr>
          <w:trHeight w:val="567"/>
        </w:trPr>
        <w:tc>
          <w:tcPr>
            <w:tcW w:w="2093" w:type="dxa"/>
            <w:shd w:val="clear" w:color="auto" w:fill="E6E6E6"/>
          </w:tcPr>
          <w:p w:rsidR="00CE17A9" w:rsidRPr="00CA618E" w:rsidRDefault="002F0F19" w:rsidP="00CA618E">
            <w:pPr>
              <w:spacing w:before="60" w:after="60"/>
              <w:rPr>
                <w:b/>
                <w:szCs w:val="20"/>
              </w:rPr>
            </w:pPr>
            <w:r w:rsidRPr="002F0F19">
              <w:rPr>
                <w:b/>
                <w:bCs/>
                <w:szCs w:val="20"/>
              </w:rPr>
              <w:t>Bewirtschaften von Haushaltsmitteln</w:t>
            </w:r>
          </w:p>
        </w:tc>
        <w:tc>
          <w:tcPr>
            <w:tcW w:w="6662" w:type="dxa"/>
            <w:shd w:val="clear" w:color="auto" w:fill="E6E6E6"/>
          </w:tcPr>
          <w:p w:rsidR="002F0F19" w:rsidRPr="001A61AD" w:rsidRDefault="002F0F19" w:rsidP="002F0F19">
            <w:pPr>
              <w:pStyle w:val="HDAufzhlung0"/>
              <w:spacing w:before="60" w:after="60"/>
            </w:pPr>
            <w:r w:rsidRPr="001A61AD">
              <w:t>Zusammenstellen der voraussichtlichen Ausgaben des Instituts für das nächste Planungsjahr und Zuordnun</w:t>
            </w:r>
            <w:r>
              <w:t>g zu den bestehenden Haushaltsk</w:t>
            </w:r>
            <w:r w:rsidRPr="001A61AD">
              <w:t>onten nach genauen Vorgaben des Vorgesetzten und den Bewirtschaftungsvorgaben de</w:t>
            </w:r>
            <w:r>
              <w:t>s</w:t>
            </w:r>
            <w:r w:rsidRPr="001A61AD">
              <w:t xml:space="preserve"> Finanz</w:t>
            </w:r>
            <w:r>
              <w:t>dezernats</w:t>
            </w:r>
          </w:p>
          <w:p w:rsidR="002F0F19" w:rsidRPr="001A61AD" w:rsidRDefault="002F0F19" w:rsidP="002F0F19">
            <w:pPr>
              <w:pStyle w:val="HDAufzhlung0"/>
              <w:spacing w:before="60" w:after="60"/>
            </w:pPr>
            <w:r>
              <w:t>Vorprüfen</w:t>
            </w:r>
            <w:r w:rsidRPr="001A61AD">
              <w:t xml:space="preserve"> von Anträgen zur Bewirtschaftung durch die Verwaltung (</w:t>
            </w:r>
            <w:r>
              <w:t>Finanzdezernat</w:t>
            </w:r>
            <w:r w:rsidRPr="001A61AD">
              <w:t xml:space="preserve"> </w:t>
            </w:r>
            <w:r>
              <w:t>bzw.</w:t>
            </w:r>
            <w:r w:rsidRPr="001A61AD">
              <w:t xml:space="preserve"> Personal</w:t>
            </w:r>
            <w:r>
              <w:t>dezernat) im Hinblick</w:t>
            </w:r>
            <w:r w:rsidRPr="001A61AD">
              <w:t xml:space="preserve"> darauf, ob ausreichend Mittel verfügbar sind und auf welches Buchungskonto die Kosten zu verbuchen</w:t>
            </w:r>
            <w:r>
              <w:t xml:space="preserve"> sind gemäß</w:t>
            </w:r>
            <w:r w:rsidRPr="001A61AD">
              <w:t xml:space="preserve"> den Buchungsvorgaben der Verwaltung und Weiterleitung an den zuständigen S</w:t>
            </w:r>
            <w:r>
              <w:t>achbearbeiter</w:t>
            </w:r>
            <w:r w:rsidRPr="001A61AD">
              <w:t xml:space="preserve"> der Verwaltung zur Prüfung der Richtigkeit der Angaben und zur abschließenden Entscheidung über die Verbuchung</w:t>
            </w:r>
          </w:p>
          <w:p w:rsidR="002F0F19" w:rsidRPr="001A61AD" w:rsidRDefault="002F0F19" w:rsidP="002F0F19">
            <w:pPr>
              <w:pStyle w:val="HDAufzhlung0"/>
              <w:spacing w:before="60" w:after="60"/>
            </w:pPr>
            <w:r>
              <w:t>Bewirtschaften (Überwachen</w:t>
            </w:r>
            <w:r w:rsidRPr="001A61AD">
              <w:t xml:space="preserve"> der Ein- und Ausgaben) von Haush</w:t>
            </w:r>
            <w:r>
              <w:t>altsmitteln</w:t>
            </w:r>
            <w:r w:rsidRPr="001A61AD">
              <w:t xml:space="preserve"> nach Anweisung und Vorgabe des Vorgesetzten</w:t>
            </w:r>
          </w:p>
          <w:p w:rsidR="002F0F19" w:rsidRPr="001A61AD" w:rsidRDefault="002F0F19" w:rsidP="002F0F19">
            <w:pPr>
              <w:pStyle w:val="HDAufzhlung0"/>
              <w:spacing w:before="60" w:after="60"/>
            </w:pPr>
            <w:r>
              <w:t>Prüfen</w:t>
            </w:r>
            <w:r w:rsidRPr="001A61AD">
              <w:t xml:space="preserve"> von Rechnungslegungslisten de</w:t>
            </w:r>
            <w:r>
              <w:t xml:space="preserve">s </w:t>
            </w:r>
            <w:r w:rsidRPr="001A61AD">
              <w:t>Finanz</w:t>
            </w:r>
            <w:r>
              <w:t>dezernats</w:t>
            </w:r>
            <w:r w:rsidRPr="001A61AD">
              <w:t xml:space="preserve"> </w:t>
            </w:r>
          </w:p>
          <w:p w:rsidR="002F0F19" w:rsidRPr="001A61AD" w:rsidRDefault="002F0F19" w:rsidP="002F0F19">
            <w:pPr>
              <w:pStyle w:val="HDAufzhlung0"/>
              <w:spacing w:before="60" w:after="60"/>
            </w:pPr>
            <w:r>
              <w:t>Führen</w:t>
            </w:r>
            <w:r w:rsidRPr="001A61AD">
              <w:t xml:space="preserve"> von Haushaltsüberwachungs</w:t>
            </w:r>
            <w:r>
              <w:t>listen</w:t>
            </w:r>
            <w:r w:rsidRPr="001A61AD">
              <w:t xml:space="preserve"> in vorhandene(n) E</w:t>
            </w:r>
            <w:r>
              <w:t>xcel</w:t>
            </w:r>
            <w:r w:rsidRPr="001A61AD">
              <w:t>-Datei(en) zur Vorlage beim Vorgesetzten</w:t>
            </w:r>
          </w:p>
          <w:p w:rsidR="002F0F19" w:rsidRPr="001A61AD" w:rsidRDefault="002F0F19" w:rsidP="002F0F19">
            <w:pPr>
              <w:pStyle w:val="HDAufzhlung0"/>
              <w:spacing w:before="60" w:after="60"/>
            </w:pPr>
            <w:r>
              <w:t>Bearbeiten</w:t>
            </w:r>
            <w:r w:rsidRPr="001A61AD">
              <w:t xml:space="preserve"> von Rechnungen, Erstellen von unterschriftsreifen Annahme- und Auszahlungsanordnungen sowie Inventarisierung</w:t>
            </w:r>
          </w:p>
          <w:p w:rsidR="002F0F19" w:rsidRPr="001A61AD" w:rsidRDefault="002F0F19" w:rsidP="002F0F19">
            <w:pPr>
              <w:pStyle w:val="HDAufzhlung0"/>
              <w:spacing w:before="60" w:after="60"/>
            </w:pPr>
            <w:r w:rsidRPr="001A61AD">
              <w:t>Prüfen und Abgleich</w:t>
            </w:r>
            <w:r>
              <w:t>en</w:t>
            </w:r>
            <w:r w:rsidRPr="001A61AD">
              <w:t xml:space="preserve"> der Buchungen und ggf. Veranlassen von Korrekturbuchungen nach Anweisung des Vorgesetzten</w:t>
            </w:r>
          </w:p>
          <w:p w:rsidR="002F0F19" w:rsidRPr="001A61AD" w:rsidRDefault="002F0F19" w:rsidP="002F0F19">
            <w:pPr>
              <w:pStyle w:val="HDAufzhlung0"/>
              <w:spacing w:before="60" w:after="60"/>
            </w:pPr>
            <w:r w:rsidRPr="001A61AD">
              <w:t>Suche</w:t>
            </w:r>
            <w:r>
              <w:t>n von Umwidmungs</w:t>
            </w:r>
            <w:r w:rsidRPr="001A61AD">
              <w:t xml:space="preserve">möglichkeiten unter Berücksichtigung der Deckungsfähigkeit von Titeln </w:t>
            </w:r>
          </w:p>
          <w:p w:rsidR="00C353E3" w:rsidRPr="002F0F19" w:rsidRDefault="002F0F19" w:rsidP="002F0F19">
            <w:pPr>
              <w:pStyle w:val="HDAufzhlung0"/>
              <w:spacing w:before="60" w:after="60"/>
              <w:rPr>
                <w:szCs w:val="20"/>
              </w:rPr>
            </w:pPr>
            <w:r w:rsidRPr="001A61AD">
              <w:t>Aufzeigen von Mehr- oder Minderauslastungen</w:t>
            </w:r>
          </w:p>
        </w:tc>
      </w:tr>
      <w:tr w:rsidR="00CE17A9" w:rsidRPr="00CE17A9" w:rsidTr="00B23050">
        <w:trPr>
          <w:trHeight w:val="567"/>
        </w:trPr>
        <w:tc>
          <w:tcPr>
            <w:tcW w:w="2093" w:type="dxa"/>
            <w:shd w:val="clear" w:color="auto" w:fill="E6E6E6"/>
          </w:tcPr>
          <w:p w:rsidR="00CE17A9" w:rsidRPr="00CE17A9" w:rsidRDefault="0014492D" w:rsidP="00B23050">
            <w:pPr>
              <w:spacing w:before="60" w:after="60"/>
              <w:rPr>
                <w:b/>
                <w:szCs w:val="20"/>
              </w:rPr>
            </w:pPr>
            <w:r w:rsidRPr="0014492D">
              <w:rPr>
                <w:b/>
                <w:bCs/>
                <w:szCs w:val="20"/>
              </w:rPr>
              <w:t>Administrative Mithilfe bei der Beantragung von Drittmitteln</w:t>
            </w:r>
          </w:p>
        </w:tc>
        <w:tc>
          <w:tcPr>
            <w:tcW w:w="6662" w:type="dxa"/>
            <w:shd w:val="clear" w:color="auto" w:fill="E6E6E6"/>
          </w:tcPr>
          <w:p w:rsidR="0014492D" w:rsidRPr="0014492D" w:rsidRDefault="0014492D" w:rsidP="0014492D">
            <w:pPr>
              <w:spacing w:before="60"/>
            </w:pPr>
            <w:r w:rsidRPr="0014492D">
              <w:t>Verwaltungsseitige Unterstützung bei der Beantragung von Projekten durch:</w:t>
            </w:r>
          </w:p>
          <w:p w:rsidR="0014492D" w:rsidRDefault="0014492D" w:rsidP="0014492D">
            <w:pPr>
              <w:pStyle w:val="HDAufzhlung0"/>
              <w:spacing w:before="60" w:after="60"/>
              <w:rPr>
                <w:szCs w:val="20"/>
              </w:rPr>
            </w:pPr>
            <w:r w:rsidRPr="0014492D">
              <w:rPr>
                <w:szCs w:val="20"/>
              </w:rPr>
              <w:t>Einholen von Kostenvoranschlägen nach den Vorgaben des Vorgesetzten</w:t>
            </w:r>
          </w:p>
          <w:p w:rsidR="0014492D" w:rsidRDefault="0014492D" w:rsidP="0014492D">
            <w:pPr>
              <w:pStyle w:val="HDAufzhlung0"/>
              <w:spacing w:before="60" w:after="60"/>
              <w:rPr>
                <w:szCs w:val="20"/>
              </w:rPr>
            </w:pPr>
            <w:r w:rsidRPr="0014492D">
              <w:rPr>
                <w:szCs w:val="20"/>
              </w:rPr>
              <w:t>Abfragen der anzusetzenden Personalkosten beim Personaldezernat nach den Vorgaben des Vorgesetzten zum benötigten Personal</w:t>
            </w:r>
          </w:p>
          <w:p w:rsidR="00385DEF" w:rsidRPr="00434196" w:rsidRDefault="0014492D" w:rsidP="00434196">
            <w:pPr>
              <w:pStyle w:val="HDAufzhlung0"/>
              <w:spacing w:before="60" w:after="60"/>
              <w:rPr>
                <w:szCs w:val="20"/>
              </w:rPr>
            </w:pPr>
            <w:r w:rsidRPr="0014492D">
              <w:rPr>
                <w:szCs w:val="20"/>
              </w:rPr>
              <w:t>Weiterleiten von Informationen an die U</w:t>
            </w:r>
            <w:r w:rsidR="00434196">
              <w:rPr>
                <w:szCs w:val="20"/>
              </w:rPr>
              <w:t>niversitätsverwaltung</w:t>
            </w:r>
            <w:r w:rsidRPr="0014492D">
              <w:rPr>
                <w:szCs w:val="20"/>
              </w:rPr>
              <w:t xml:space="preserve"> zur Vertragserstellung (Industrieprojekte), formale Projektbeantragung (z.B. BMBF, EU), Erstellen von Präsentationsunterlagen, Einrichten des Drittmittelprojektes zur Bewirtschaftung nach Bewilligung</w:t>
            </w:r>
          </w:p>
        </w:tc>
      </w:tr>
    </w:tbl>
    <w:p w:rsidR="00D0365D" w:rsidRDefault="00D0365D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875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4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9052A9" w:rsidRPr="00CE17A9" w:rsidTr="00B23050">
        <w:trPr>
          <w:trHeight w:val="567"/>
        </w:trPr>
        <w:tc>
          <w:tcPr>
            <w:tcW w:w="2093" w:type="dxa"/>
            <w:shd w:val="clear" w:color="auto" w:fill="E6E6E6"/>
          </w:tcPr>
          <w:p w:rsidR="009052A9" w:rsidRPr="0014492D" w:rsidRDefault="009052A9" w:rsidP="00B23050">
            <w:pPr>
              <w:spacing w:before="60" w:after="60"/>
              <w:rPr>
                <w:b/>
                <w:bCs/>
                <w:szCs w:val="20"/>
              </w:rPr>
            </w:pPr>
            <w:r w:rsidRPr="009052A9">
              <w:rPr>
                <w:b/>
                <w:bCs/>
                <w:szCs w:val="20"/>
              </w:rPr>
              <w:lastRenderedPageBreak/>
              <w:t>Bewirtschaften von Drittmitteln</w:t>
            </w:r>
          </w:p>
        </w:tc>
        <w:tc>
          <w:tcPr>
            <w:tcW w:w="6662" w:type="dxa"/>
            <w:shd w:val="clear" w:color="auto" w:fill="E6E6E6"/>
          </w:tcPr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>Zusammenstellen der voraussichtlichen Ausgaben und Einnahmen des Instituts für das nächste Planungsjahr und Zuordnen zu den bestehenden Drittmittel-Konten nach genauen Vorgaben des Vorgesetzten, des Finanzdezernats sowie der Drittmittelgeber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>Vorprüfen von Anträgen zur Bewirtschaftung durch die U</w:t>
            </w:r>
            <w:r>
              <w:t>niversitätsverwaltung</w:t>
            </w:r>
            <w:r w:rsidRPr="000D5526">
              <w:t xml:space="preserve"> (Finanz</w:t>
            </w:r>
            <w:r>
              <w:t xml:space="preserve">dezernat bzw. </w:t>
            </w:r>
            <w:r w:rsidRPr="000D5526">
              <w:t>Personaldezernat)</w:t>
            </w:r>
            <w:r>
              <w:t xml:space="preserve"> im Hinblick </w:t>
            </w:r>
            <w:r w:rsidRPr="000D5526">
              <w:t>darauf, ob ausreichend Drittmittel verfügbar sind und auf welches Buchungskonto d</w:t>
            </w:r>
            <w:r>
              <w:t>ie Kosten zu verbuchen sind gemäß</w:t>
            </w:r>
            <w:r w:rsidRPr="000D5526">
              <w:t xml:space="preserve"> den Buchungsvorgaben der Verwaltung und der Drittmittelgeber sowie Weiterleiten</w:t>
            </w:r>
            <w:r>
              <w:t xml:space="preserve"> an den zuständigen Sachbearbeiter</w:t>
            </w:r>
            <w:r w:rsidRPr="000D5526">
              <w:t xml:space="preserve"> der V</w:t>
            </w:r>
            <w:r>
              <w:t>erwaltung</w:t>
            </w:r>
            <w:r w:rsidRPr="000D5526">
              <w:t xml:space="preserve"> zur Prüfung der Richtigkeit der Angaben und zur abschließenden Entscheidung über die Verbuchung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 xml:space="preserve">Bewirtschaften (Überwachen der Ein- und Ausgaben) von Drittmitteltiteln nach Anweisung und Vorgabe des Vorgesetzten 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 xml:space="preserve">Prüfen von Rechnungslegungslisten des Finanzdezernats 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>Führen von Drittmittelüberwachungslisten in vorhandener Excel-Datei zur Vorlage beim Vorgesetzten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>Bearbeiten von Rechnungen,</w:t>
            </w:r>
            <w:r w:rsidR="00677DDB">
              <w:t xml:space="preserve"> Erstellen unterschriftsreifer </w:t>
            </w:r>
            <w:r w:rsidRPr="000D5526">
              <w:t>Annahme- und Auszahlungsanordnungen sowie Inventarisierung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 xml:space="preserve">Prüfen der Buchungen und ggf. Veranlassen von Korrekturbuchungen nach Anweisung des Vorgesetzten und in Abstimmung mit </w:t>
            </w:r>
            <w:r w:rsidR="00677DDB">
              <w:t>dem Finanzdezernat bzw.</w:t>
            </w:r>
            <w:r w:rsidRPr="000D5526">
              <w:t xml:space="preserve"> Personaldezernat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>Suchen von Umwidmungsmöglichkeiten unter Berücksichtigung der Deckungsfähigkeit von Titeln nach Abstimmung mit dem Finanz</w:t>
            </w:r>
            <w:r w:rsidR="00677DDB">
              <w:t>dezernat bzw.</w:t>
            </w:r>
            <w:r w:rsidRPr="000D5526">
              <w:t xml:space="preserve"> Personaldezernat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>Aufzeigen von Mehr- oder Minderauslastungen</w:t>
            </w:r>
          </w:p>
          <w:p w:rsidR="000D5526" w:rsidRPr="000D5526" w:rsidRDefault="000D5526" w:rsidP="000D5526">
            <w:pPr>
              <w:pStyle w:val="HDAufzhlung0"/>
              <w:spacing w:before="60" w:after="60"/>
            </w:pPr>
            <w:r w:rsidRPr="000D5526">
              <w:t>Planen und Umsetzen von Geldanforderungen in Drittmittelprojekten auf Anweisung und Vorgabe des Vorgesetzten</w:t>
            </w:r>
          </w:p>
          <w:p w:rsidR="009052A9" w:rsidRPr="0014492D" w:rsidRDefault="000D5526" w:rsidP="00677DDB">
            <w:pPr>
              <w:pStyle w:val="HDAufzhlung0"/>
              <w:spacing w:after="60"/>
            </w:pPr>
            <w:r w:rsidRPr="000D5526">
              <w:t>Bearbeiten und unterschriftsreifes Vorbereiten von Verwendungsnachweisen sowie Jahres- und Endabrechnungen unter Berücksichtigung der Einhaltung von sachlichen und terminlichen Vorgaben der jeweiligen Projektpartner bei Drittmittelprojekten nach Anweisung und Vorgabe des Vorgesetzten</w:t>
            </w:r>
          </w:p>
        </w:tc>
      </w:tr>
      <w:tr w:rsidR="00D0365D" w:rsidRPr="00CE17A9" w:rsidTr="00B23050">
        <w:trPr>
          <w:trHeight w:val="567"/>
        </w:trPr>
        <w:tc>
          <w:tcPr>
            <w:tcW w:w="2093" w:type="dxa"/>
            <w:shd w:val="clear" w:color="auto" w:fill="E6E6E6"/>
          </w:tcPr>
          <w:p w:rsidR="00D0365D" w:rsidRPr="00D0365D" w:rsidRDefault="00D0365D" w:rsidP="00D0365D">
            <w:pPr>
              <w:spacing w:before="60" w:after="60"/>
              <w:rPr>
                <w:b/>
                <w:bCs/>
                <w:szCs w:val="20"/>
              </w:rPr>
            </w:pPr>
            <w:r w:rsidRPr="00D0365D">
              <w:rPr>
                <w:b/>
                <w:bCs/>
                <w:szCs w:val="20"/>
              </w:rPr>
              <w:t>Eigenständiges Bewirtschaften von Drittmitteln</w:t>
            </w:r>
          </w:p>
          <w:p w:rsidR="00D0365D" w:rsidRPr="009052A9" w:rsidRDefault="00D0365D" w:rsidP="00B23050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6662" w:type="dxa"/>
            <w:shd w:val="clear" w:color="auto" w:fill="E6E6E6"/>
          </w:tcPr>
          <w:p w:rsidR="00D0365D" w:rsidRPr="001A61AD" w:rsidRDefault="00D0365D" w:rsidP="00D0365D">
            <w:pPr>
              <w:pStyle w:val="HDAufzhlung0"/>
              <w:spacing w:before="60" w:after="60"/>
            </w:pPr>
            <w:r w:rsidRPr="001A61AD">
              <w:t>Zusammenstellen der voraussichtlichen Ausgaben des Instituts für das nä</w:t>
            </w:r>
            <w:r>
              <w:t>chste Planungsjahr und Zuordnen</w:t>
            </w:r>
            <w:r w:rsidRPr="001A61AD">
              <w:t xml:space="preserve"> </w:t>
            </w:r>
            <w:r>
              <w:t>zu den bestehenden Drittmittelk</w:t>
            </w:r>
            <w:r w:rsidRPr="001A61AD">
              <w:t xml:space="preserve">onten </w:t>
            </w:r>
            <w:r>
              <w:t>d</w:t>
            </w:r>
            <w:r w:rsidRPr="001A61AD">
              <w:t>en Bewirtschaft</w:t>
            </w:r>
            <w:r>
              <w:t xml:space="preserve">ungsvorgaben des </w:t>
            </w:r>
            <w:r w:rsidRPr="001A61AD">
              <w:t>Finanz</w:t>
            </w:r>
            <w:r>
              <w:t>dezernats und der Drittmittelgeber</w:t>
            </w:r>
          </w:p>
          <w:p w:rsidR="00D0365D" w:rsidRPr="001A61AD" w:rsidRDefault="00D0365D" w:rsidP="00D0365D">
            <w:pPr>
              <w:pStyle w:val="HDAufzhlung0"/>
              <w:spacing w:before="60" w:after="60"/>
            </w:pPr>
            <w:r>
              <w:t>Vorprüfen</w:t>
            </w:r>
            <w:r w:rsidRPr="001A61AD">
              <w:t xml:space="preserve"> von Anträgen zur Bewirtschaftung durch die Verwaltung (Finanz</w:t>
            </w:r>
            <w:r>
              <w:t xml:space="preserve">dezernat bzw. Personaldezernat) im Hinblick </w:t>
            </w:r>
            <w:r w:rsidRPr="001A61AD">
              <w:t>dara</w:t>
            </w:r>
            <w:r>
              <w:t xml:space="preserve">uf, ob ausreichend Drittmittel </w:t>
            </w:r>
            <w:r w:rsidRPr="001A61AD">
              <w:t>verfügbar sind und auf welches Buchungskonto d</w:t>
            </w:r>
            <w:r>
              <w:t>ie Kosten zu verbuchen sind gemäß</w:t>
            </w:r>
            <w:r w:rsidRPr="001A61AD">
              <w:t xml:space="preserve"> den Buchungsvorgabe</w:t>
            </w:r>
            <w:r>
              <w:t>n der Verwaltung und der Drittmittelgeber sowie Weiterleiten an den zuständigen Sachbearbeiter</w:t>
            </w:r>
            <w:r w:rsidRPr="001A61AD">
              <w:t xml:space="preserve"> der </w:t>
            </w:r>
            <w:r>
              <w:t>Universitätsverwaltung</w:t>
            </w:r>
            <w:r w:rsidRPr="001A61AD">
              <w:t xml:space="preserve"> zur Prüfung der Richtigkeit der Angaben und zur abschließenden Entscheidung über die Verbuchung</w:t>
            </w:r>
          </w:p>
          <w:p w:rsidR="00D0365D" w:rsidRPr="001A61AD" w:rsidRDefault="00D0365D" w:rsidP="00D0365D">
            <w:pPr>
              <w:pStyle w:val="HDAufzhlung0"/>
              <w:spacing w:before="60" w:after="60"/>
            </w:pPr>
            <w:r>
              <w:t>e</w:t>
            </w:r>
            <w:r w:rsidRPr="001A61AD">
              <w:t>igenständige</w:t>
            </w:r>
            <w:r>
              <w:t>s</w:t>
            </w:r>
            <w:r w:rsidRPr="001A61AD">
              <w:t xml:space="preserve"> Bewirtschaft</w:t>
            </w:r>
            <w:r>
              <w:t>en</w:t>
            </w:r>
            <w:r w:rsidRPr="001A61AD">
              <w:t xml:space="preserve"> von Drittmitteltiteln</w:t>
            </w:r>
          </w:p>
          <w:p w:rsidR="00D0365D" w:rsidRPr="001A61AD" w:rsidRDefault="00D0365D" w:rsidP="00D0365D">
            <w:pPr>
              <w:pStyle w:val="HDAufzhlung0"/>
              <w:spacing w:before="60" w:after="60"/>
            </w:pPr>
            <w:r>
              <w:t>Prüfen von Rechnungslegungslisten des</w:t>
            </w:r>
            <w:r w:rsidRPr="001A61AD">
              <w:t xml:space="preserve"> Finanz</w:t>
            </w:r>
            <w:r>
              <w:t>dezernats</w:t>
            </w:r>
            <w:r w:rsidRPr="001A61AD">
              <w:t xml:space="preserve"> </w:t>
            </w:r>
            <w:r>
              <w:t xml:space="preserve">bezüglich </w:t>
            </w:r>
            <w:r w:rsidRPr="001A61AD">
              <w:t>sämtliche</w:t>
            </w:r>
            <w:r>
              <w:t>r</w:t>
            </w:r>
            <w:r w:rsidRPr="001A61AD">
              <w:t xml:space="preserve"> Drittmittelprojekte</w:t>
            </w:r>
          </w:p>
          <w:p w:rsidR="00D0365D" w:rsidRPr="00E56333" w:rsidRDefault="00D0365D" w:rsidP="00D0365D">
            <w:pPr>
              <w:pStyle w:val="HDAufzhlung0"/>
              <w:spacing w:before="60" w:after="60"/>
            </w:pPr>
            <w:r>
              <w:t>Führen</w:t>
            </w:r>
            <w:r w:rsidRPr="001A61AD">
              <w:t xml:space="preserve"> von Haushaltsüberwachungslisten sämtlicher Drittmittelprojekte</w:t>
            </w:r>
          </w:p>
          <w:p w:rsidR="00D0365D" w:rsidRPr="000D5526" w:rsidRDefault="00D0365D" w:rsidP="00EC39D1">
            <w:pPr>
              <w:pStyle w:val="HDAufzhlung0"/>
              <w:spacing w:before="60" w:after="60"/>
            </w:pPr>
            <w:r>
              <w:t>Bearbeiten</w:t>
            </w:r>
            <w:r w:rsidRPr="001A61AD">
              <w:t xml:space="preserve"> von Rechnungen, Erstellen von unterschriftsreifen Annahme- und Auszahlungsanordnungen sowie Inventarisierung</w:t>
            </w:r>
          </w:p>
        </w:tc>
      </w:tr>
    </w:tbl>
    <w:p w:rsidR="007B0509" w:rsidRDefault="007B0509" w:rsidP="005A0774">
      <w:pPr>
        <w:rPr>
          <w:noProof/>
        </w:rPr>
      </w:pPr>
    </w:p>
    <w:tbl>
      <w:tblPr>
        <w:tblStyle w:val="Tabellenraster"/>
        <w:tblpPr w:leftFromText="141" w:rightFromText="141" w:vertAnchor="text" w:tblpY="1"/>
        <w:tblOverlap w:val="never"/>
        <w:tblW w:w="875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4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EC39D1" w:rsidRPr="00CE17A9" w:rsidTr="00E16F5D">
        <w:trPr>
          <w:trHeight w:val="567"/>
        </w:trPr>
        <w:tc>
          <w:tcPr>
            <w:tcW w:w="2093" w:type="dxa"/>
            <w:shd w:val="clear" w:color="auto" w:fill="E6E6E6"/>
          </w:tcPr>
          <w:p w:rsidR="00EC39D1" w:rsidRPr="00CE17A9" w:rsidRDefault="00EC39D1" w:rsidP="00E16F5D">
            <w:pPr>
              <w:spacing w:before="60" w:after="60"/>
              <w:rPr>
                <w:szCs w:val="20"/>
              </w:rPr>
            </w:pPr>
          </w:p>
        </w:tc>
        <w:tc>
          <w:tcPr>
            <w:tcW w:w="6662" w:type="dxa"/>
            <w:shd w:val="clear" w:color="auto" w:fill="E6E6E6"/>
          </w:tcPr>
          <w:p w:rsidR="00EC39D1" w:rsidRDefault="00EC39D1" w:rsidP="00EC39D1">
            <w:pPr>
              <w:pStyle w:val="HDAufzhlung0"/>
              <w:spacing w:before="60" w:after="60"/>
            </w:pPr>
            <w:r>
              <w:t xml:space="preserve">Prüfen der Buchungen und eigenständiges Entscheiden, wo ggf. noch Umbuchungen auf andere Konten vorgenommen werden können, sowie Veranlassen von Korrekturbuchungen </w:t>
            </w:r>
          </w:p>
          <w:p w:rsidR="00EC39D1" w:rsidRDefault="00EC39D1" w:rsidP="00EC39D1">
            <w:pPr>
              <w:pStyle w:val="HDAufzhlung0"/>
              <w:spacing w:before="60" w:after="60"/>
            </w:pPr>
            <w:r>
              <w:t>eigenständiges Suchen von Umwidmungsmöglichkeiten unter Berücksichtigung der Deckungsfähigkeit von Titeln</w:t>
            </w:r>
          </w:p>
          <w:p w:rsidR="00EC39D1" w:rsidRDefault="00EC39D1" w:rsidP="00EC39D1">
            <w:pPr>
              <w:pStyle w:val="HDAufzhlung0"/>
              <w:spacing w:before="60" w:after="60"/>
            </w:pPr>
            <w:r>
              <w:t>Aufzeigen von Mehr- oder Minderauslastungen</w:t>
            </w:r>
          </w:p>
          <w:p w:rsidR="00EC39D1" w:rsidRDefault="00EC39D1" w:rsidP="00EC39D1">
            <w:pPr>
              <w:pStyle w:val="HDAufzhlung0"/>
              <w:spacing w:before="60" w:after="60"/>
            </w:pPr>
            <w:r>
              <w:t>eigenständiges Planen und Umsetzen von Geldanforderungen in Drittmittelprojekten</w:t>
            </w:r>
          </w:p>
          <w:p w:rsidR="00EC39D1" w:rsidRPr="00884190" w:rsidRDefault="00EC39D1" w:rsidP="00EC39D1">
            <w:pPr>
              <w:pStyle w:val="HDAufzhlung0"/>
              <w:spacing w:before="60" w:after="60"/>
              <w:rPr>
                <w:szCs w:val="20"/>
              </w:rPr>
            </w:pPr>
            <w:r>
              <w:t>Bearbeiten und unterschriftsreifes Vorbereiten von Verwendungsnachweisen sowie Jahres- und Endabrechnungen unter Berücksichtigung der Einhaltung von sachlichen und terminlichen Vorgaben der jeweiligen Drittmittelprojektpartner</w:t>
            </w:r>
          </w:p>
        </w:tc>
      </w:tr>
    </w:tbl>
    <w:p w:rsidR="00EC39D1" w:rsidRDefault="00EC39D1" w:rsidP="005A0774">
      <w:pPr>
        <w:rPr>
          <w:noProof/>
        </w:rPr>
      </w:pPr>
    </w:p>
    <w:sectPr w:rsidR="00EC39D1" w:rsidSect="007E4ECD">
      <w:footerReference w:type="default" r:id="rId8"/>
      <w:headerReference w:type="first" r:id="rId9"/>
      <w:footerReference w:type="first" r:id="rId10"/>
      <w:pgSz w:w="11906" w:h="16838" w:code="9"/>
      <w:pgMar w:top="2750" w:right="1418" w:bottom="993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16" w:rsidRDefault="00CA7D16">
      <w:r>
        <w:separator/>
      </w:r>
    </w:p>
  </w:endnote>
  <w:endnote w:type="continuationSeparator" w:id="0">
    <w:p w:rsidR="00CA7D16" w:rsidRDefault="00C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5103"/>
    </w:tblGrid>
    <w:tr w:rsidR="00314189" w:rsidRPr="00314189" w:rsidTr="000B18C0">
      <w:tc>
        <w:tcPr>
          <w:tcW w:w="3652" w:type="dxa"/>
        </w:tcPr>
        <w:p w:rsidR="00314189" w:rsidRPr="00314189" w:rsidRDefault="00314189" w:rsidP="000B18C0">
          <w:pPr>
            <w:ind w:left="-108" w:right="-1733"/>
            <w:rPr>
              <w:sz w:val="13"/>
              <w:szCs w:val="13"/>
            </w:rPr>
          </w:pPr>
          <w:r w:rsidRPr="00314189">
            <w:rPr>
              <w:sz w:val="13"/>
              <w:szCs w:val="13"/>
            </w:rPr>
            <w:fldChar w:fldCharType="begin"/>
          </w:r>
          <w:r w:rsidRPr="00314189">
            <w:rPr>
              <w:sz w:val="13"/>
              <w:szCs w:val="13"/>
            </w:rPr>
            <w:instrText xml:space="preserve"> IF </w:instrText>
          </w:r>
          <w:r w:rsidRPr="00314189">
            <w:rPr>
              <w:sz w:val="13"/>
              <w:szCs w:val="13"/>
            </w:rPr>
            <w:fldChar w:fldCharType="begin"/>
          </w:r>
          <w:r w:rsidRPr="00314189">
            <w:rPr>
              <w:sz w:val="13"/>
              <w:szCs w:val="13"/>
            </w:rPr>
            <w:instrText xml:space="preserve"> SECTIONPAGES </w:instrText>
          </w:r>
          <w:r w:rsidRPr="00314189">
            <w:rPr>
              <w:sz w:val="13"/>
              <w:szCs w:val="13"/>
            </w:rPr>
            <w:fldChar w:fldCharType="separate"/>
          </w:r>
          <w:r w:rsidR="00001E81">
            <w:rPr>
              <w:noProof/>
              <w:sz w:val="13"/>
              <w:szCs w:val="13"/>
            </w:rPr>
            <w:instrText>3</w:instrText>
          </w:r>
          <w:r w:rsidRPr="00314189">
            <w:rPr>
              <w:sz w:val="13"/>
              <w:szCs w:val="13"/>
            </w:rPr>
            <w:fldChar w:fldCharType="end"/>
          </w:r>
          <w:r w:rsidRPr="00314189">
            <w:rPr>
              <w:sz w:val="13"/>
              <w:szCs w:val="13"/>
            </w:rPr>
            <w:instrText xml:space="preserve"> &gt; 1 "Seite </w:instrText>
          </w:r>
          <w:r w:rsidRPr="00314189">
            <w:rPr>
              <w:sz w:val="13"/>
              <w:szCs w:val="13"/>
            </w:rPr>
            <w:fldChar w:fldCharType="begin"/>
          </w:r>
          <w:r w:rsidRPr="00314189">
            <w:rPr>
              <w:sz w:val="13"/>
              <w:szCs w:val="13"/>
            </w:rPr>
            <w:instrText xml:space="preserve"> PAGE </w:instrText>
          </w:r>
          <w:r w:rsidRPr="00314189">
            <w:rPr>
              <w:sz w:val="13"/>
              <w:szCs w:val="13"/>
            </w:rPr>
            <w:fldChar w:fldCharType="separate"/>
          </w:r>
          <w:r w:rsidR="00001E81">
            <w:rPr>
              <w:noProof/>
              <w:sz w:val="13"/>
              <w:szCs w:val="13"/>
            </w:rPr>
            <w:instrText>3</w:instrText>
          </w:r>
          <w:r w:rsidRPr="00314189">
            <w:rPr>
              <w:sz w:val="13"/>
              <w:szCs w:val="13"/>
            </w:rPr>
            <w:fldChar w:fldCharType="end"/>
          </w:r>
          <w:r w:rsidRPr="00314189">
            <w:rPr>
              <w:sz w:val="13"/>
              <w:szCs w:val="13"/>
            </w:rPr>
            <w:instrText xml:space="preserve"> von </w:instrText>
          </w:r>
          <w:r w:rsidRPr="00314189">
            <w:rPr>
              <w:sz w:val="13"/>
              <w:szCs w:val="13"/>
            </w:rPr>
            <w:fldChar w:fldCharType="begin"/>
          </w:r>
          <w:r w:rsidRPr="00314189">
            <w:rPr>
              <w:sz w:val="13"/>
              <w:szCs w:val="13"/>
            </w:rPr>
            <w:instrText xml:space="preserve"> SECTIONPAGES </w:instrText>
          </w:r>
          <w:r w:rsidRPr="00314189">
            <w:rPr>
              <w:sz w:val="13"/>
              <w:szCs w:val="13"/>
            </w:rPr>
            <w:fldChar w:fldCharType="separate"/>
          </w:r>
          <w:r w:rsidR="00001E81">
            <w:rPr>
              <w:noProof/>
              <w:sz w:val="13"/>
              <w:szCs w:val="13"/>
            </w:rPr>
            <w:instrText>3</w:instrText>
          </w:r>
          <w:r w:rsidRPr="00314189">
            <w:rPr>
              <w:sz w:val="13"/>
              <w:szCs w:val="13"/>
            </w:rPr>
            <w:fldChar w:fldCharType="end"/>
          </w:r>
          <w:r w:rsidRPr="00314189">
            <w:rPr>
              <w:sz w:val="13"/>
              <w:szCs w:val="13"/>
            </w:rPr>
            <w:instrText xml:space="preserve">"  \* MERGEFORMAT </w:instrText>
          </w:r>
          <w:r w:rsidRPr="00314189">
            <w:rPr>
              <w:sz w:val="13"/>
              <w:szCs w:val="13"/>
            </w:rPr>
            <w:fldChar w:fldCharType="separate"/>
          </w:r>
          <w:r w:rsidR="00001E81" w:rsidRPr="00314189">
            <w:rPr>
              <w:noProof/>
              <w:sz w:val="13"/>
              <w:szCs w:val="13"/>
            </w:rPr>
            <w:t xml:space="preserve">Seite </w:t>
          </w:r>
          <w:r w:rsidR="00001E81">
            <w:rPr>
              <w:noProof/>
              <w:sz w:val="13"/>
              <w:szCs w:val="13"/>
            </w:rPr>
            <w:t>3</w:t>
          </w:r>
          <w:r w:rsidR="00001E81" w:rsidRPr="00314189">
            <w:rPr>
              <w:noProof/>
              <w:sz w:val="13"/>
              <w:szCs w:val="13"/>
            </w:rPr>
            <w:t xml:space="preserve"> von </w:t>
          </w:r>
          <w:r w:rsidR="00001E81">
            <w:rPr>
              <w:noProof/>
              <w:sz w:val="13"/>
              <w:szCs w:val="13"/>
            </w:rPr>
            <w:t>3</w:t>
          </w:r>
          <w:r w:rsidRPr="00314189">
            <w:rPr>
              <w:sz w:val="13"/>
              <w:szCs w:val="13"/>
            </w:rPr>
            <w:fldChar w:fldCharType="end"/>
          </w:r>
        </w:p>
      </w:tc>
      <w:tc>
        <w:tcPr>
          <w:tcW w:w="5103" w:type="dxa"/>
        </w:tcPr>
        <w:p w:rsidR="00314189" w:rsidRPr="00314189" w:rsidRDefault="00314189" w:rsidP="000B18C0">
          <w:pPr>
            <w:tabs>
              <w:tab w:val="left" w:pos="5805"/>
            </w:tabs>
            <w:ind w:left="-108" w:right="34"/>
            <w:jc w:val="right"/>
            <w:rPr>
              <w:sz w:val="13"/>
              <w:szCs w:val="13"/>
            </w:rPr>
          </w:pPr>
          <w:r w:rsidRPr="00314189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t>Katalog Tätigkeiten von Verwaltungsangestellten, Stand 12.2018</w:t>
          </w:r>
        </w:p>
      </w:tc>
    </w:tr>
  </w:tbl>
  <w:p w:rsidR="00314189" w:rsidRDefault="003141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5103"/>
    </w:tblGrid>
    <w:tr w:rsidR="00314189" w:rsidRPr="00314189" w:rsidTr="00314189">
      <w:tc>
        <w:tcPr>
          <w:tcW w:w="3652" w:type="dxa"/>
        </w:tcPr>
        <w:p w:rsidR="00314189" w:rsidRPr="00314189" w:rsidRDefault="00314189" w:rsidP="00314189">
          <w:pPr>
            <w:ind w:left="-108" w:right="-1733"/>
            <w:rPr>
              <w:sz w:val="13"/>
              <w:szCs w:val="13"/>
            </w:rPr>
          </w:pPr>
          <w:r w:rsidRPr="00314189">
            <w:rPr>
              <w:sz w:val="13"/>
              <w:szCs w:val="13"/>
            </w:rPr>
            <w:fldChar w:fldCharType="begin"/>
          </w:r>
          <w:r w:rsidRPr="00314189">
            <w:rPr>
              <w:sz w:val="13"/>
              <w:szCs w:val="13"/>
            </w:rPr>
            <w:instrText xml:space="preserve"> IF </w:instrText>
          </w:r>
          <w:r w:rsidRPr="00314189">
            <w:rPr>
              <w:sz w:val="13"/>
              <w:szCs w:val="13"/>
            </w:rPr>
            <w:fldChar w:fldCharType="begin"/>
          </w:r>
          <w:r w:rsidRPr="00314189">
            <w:rPr>
              <w:sz w:val="13"/>
              <w:szCs w:val="13"/>
            </w:rPr>
            <w:instrText xml:space="preserve"> SECTIONPAGES </w:instrText>
          </w:r>
          <w:r w:rsidRPr="00314189">
            <w:rPr>
              <w:sz w:val="13"/>
              <w:szCs w:val="13"/>
            </w:rPr>
            <w:fldChar w:fldCharType="separate"/>
          </w:r>
          <w:r w:rsidR="00001E81">
            <w:rPr>
              <w:noProof/>
              <w:sz w:val="13"/>
              <w:szCs w:val="13"/>
            </w:rPr>
            <w:instrText>3</w:instrText>
          </w:r>
          <w:r w:rsidRPr="00314189">
            <w:rPr>
              <w:sz w:val="13"/>
              <w:szCs w:val="13"/>
            </w:rPr>
            <w:fldChar w:fldCharType="end"/>
          </w:r>
          <w:r w:rsidRPr="00314189">
            <w:rPr>
              <w:sz w:val="13"/>
              <w:szCs w:val="13"/>
            </w:rPr>
            <w:instrText xml:space="preserve"> &gt; 1 "Seite </w:instrText>
          </w:r>
          <w:r w:rsidRPr="00314189">
            <w:rPr>
              <w:sz w:val="13"/>
              <w:szCs w:val="13"/>
            </w:rPr>
            <w:fldChar w:fldCharType="begin"/>
          </w:r>
          <w:r w:rsidRPr="00314189">
            <w:rPr>
              <w:sz w:val="13"/>
              <w:szCs w:val="13"/>
            </w:rPr>
            <w:instrText xml:space="preserve"> PAGE </w:instrText>
          </w:r>
          <w:r w:rsidRPr="00314189">
            <w:rPr>
              <w:sz w:val="13"/>
              <w:szCs w:val="13"/>
            </w:rPr>
            <w:fldChar w:fldCharType="separate"/>
          </w:r>
          <w:r w:rsidR="00001E81">
            <w:rPr>
              <w:noProof/>
              <w:sz w:val="13"/>
              <w:szCs w:val="13"/>
            </w:rPr>
            <w:instrText>1</w:instrText>
          </w:r>
          <w:r w:rsidRPr="00314189">
            <w:rPr>
              <w:sz w:val="13"/>
              <w:szCs w:val="13"/>
            </w:rPr>
            <w:fldChar w:fldCharType="end"/>
          </w:r>
          <w:r w:rsidRPr="00314189">
            <w:rPr>
              <w:sz w:val="13"/>
              <w:szCs w:val="13"/>
            </w:rPr>
            <w:instrText xml:space="preserve"> von </w:instrText>
          </w:r>
          <w:r w:rsidRPr="00314189">
            <w:rPr>
              <w:sz w:val="13"/>
              <w:szCs w:val="13"/>
            </w:rPr>
            <w:fldChar w:fldCharType="begin"/>
          </w:r>
          <w:r w:rsidRPr="00314189">
            <w:rPr>
              <w:sz w:val="13"/>
              <w:szCs w:val="13"/>
            </w:rPr>
            <w:instrText xml:space="preserve"> SECTIONPAGES </w:instrText>
          </w:r>
          <w:r w:rsidRPr="00314189">
            <w:rPr>
              <w:sz w:val="13"/>
              <w:szCs w:val="13"/>
            </w:rPr>
            <w:fldChar w:fldCharType="separate"/>
          </w:r>
          <w:r w:rsidR="00001E81">
            <w:rPr>
              <w:noProof/>
              <w:sz w:val="13"/>
              <w:szCs w:val="13"/>
            </w:rPr>
            <w:instrText>3</w:instrText>
          </w:r>
          <w:r w:rsidRPr="00314189">
            <w:rPr>
              <w:sz w:val="13"/>
              <w:szCs w:val="13"/>
            </w:rPr>
            <w:fldChar w:fldCharType="end"/>
          </w:r>
          <w:r w:rsidRPr="00314189">
            <w:rPr>
              <w:sz w:val="13"/>
              <w:szCs w:val="13"/>
            </w:rPr>
            <w:instrText xml:space="preserve">"  \* MERGEFORMAT </w:instrText>
          </w:r>
          <w:r w:rsidR="00001E81">
            <w:rPr>
              <w:sz w:val="13"/>
              <w:szCs w:val="13"/>
            </w:rPr>
            <w:fldChar w:fldCharType="separate"/>
          </w:r>
          <w:r w:rsidR="00001E81" w:rsidRPr="00314189">
            <w:rPr>
              <w:noProof/>
              <w:sz w:val="13"/>
              <w:szCs w:val="13"/>
            </w:rPr>
            <w:t xml:space="preserve">Seite </w:t>
          </w:r>
          <w:r w:rsidR="00001E81">
            <w:rPr>
              <w:noProof/>
              <w:sz w:val="13"/>
              <w:szCs w:val="13"/>
            </w:rPr>
            <w:t>1</w:t>
          </w:r>
          <w:r w:rsidR="00001E81" w:rsidRPr="00314189">
            <w:rPr>
              <w:noProof/>
              <w:sz w:val="13"/>
              <w:szCs w:val="13"/>
            </w:rPr>
            <w:t xml:space="preserve"> von </w:t>
          </w:r>
          <w:r w:rsidR="00001E81">
            <w:rPr>
              <w:noProof/>
              <w:sz w:val="13"/>
              <w:szCs w:val="13"/>
            </w:rPr>
            <w:t>3</w:t>
          </w:r>
          <w:r w:rsidRPr="00314189">
            <w:rPr>
              <w:sz w:val="13"/>
              <w:szCs w:val="13"/>
            </w:rPr>
            <w:fldChar w:fldCharType="end"/>
          </w:r>
        </w:p>
      </w:tc>
      <w:tc>
        <w:tcPr>
          <w:tcW w:w="5103" w:type="dxa"/>
        </w:tcPr>
        <w:p w:rsidR="00314189" w:rsidRPr="00314189" w:rsidRDefault="00314189" w:rsidP="00314189">
          <w:pPr>
            <w:tabs>
              <w:tab w:val="left" w:pos="5805"/>
            </w:tabs>
            <w:ind w:left="-108" w:right="34"/>
            <w:jc w:val="right"/>
            <w:rPr>
              <w:sz w:val="13"/>
              <w:szCs w:val="13"/>
            </w:rPr>
          </w:pPr>
          <w:r w:rsidRPr="00314189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t>Katalog Tätigkeiten von Verwaltungsangestellten, Stand 12.2018</w:t>
          </w:r>
        </w:p>
      </w:tc>
    </w:tr>
  </w:tbl>
  <w:p w:rsidR="00314189" w:rsidRDefault="003141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16" w:rsidRDefault="00CA7D16">
      <w:r>
        <w:separator/>
      </w:r>
    </w:p>
  </w:footnote>
  <w:footnote w:type="continuationSeparator" w:id="0">
    <w:p w:rsidR="00CA7D16" w:rsidRDefault="00CA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11687A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67C919C6" wp14:editId="28EEBBAA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237615"/>
          <wp:effectExtent l="0" t="0" r="0" b="635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3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13512C"/>
    <w:multiLevelType w:val="hybridMultilevel"/>
    <w:tmpl w:val="2B0CB850"/>
    <w:lvl w:ilvl="0" w:tplc="0EDA3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46E87"/>
    <w:multiLevelType w:val="hybridMultilevel"/>
    <w:tmpl w:val="EEA00F5A"/>
    <w:lvl w:ilvl="0" w:tplc="36F82F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A91"/>
    <w:multiLevelType w:val="hybridMultilevel"/>
    <w:tmpl w:val="F97A5230"/>
    <w:lvl w:ilvl="0" w:tplc="36F82F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9A73683"/>
    <w:multiLevelType w:val="singleLevel"/>
    <w:tmpl w:val="0407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1440132"/>
    <w:multiLevelType w:val="hybridMultilevel"/>
    <w:tmpl w:val="1F00CF12"/>
    <w:lvl w:ilvl="0" w:tplc="EEDE3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603F8"/>
    <w:multiLevelType w:val="hybridMultilevel"/>
    <w:tmpl w:val="02165BF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  <w:num w:numId="20">
    <w:abstractNumId w:val="16"/>
  </w:num>
  <w:num w:numId="21">
    <w:abstractNumId w:val="22"/>
  </w:num>
  <w:num w:numId="22">
    <w:abstractNumId w:val="14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6"/>
    <w:rsid w:val="00000F66"/>
    <w:rsid w:val="00001E81"/>
    <w:rsid w:val="00041361"/>
    <w:rsid w:val="00043733"/>
    <w:rsid w:val="00054DB8"/>
    <w:rsid w:val="000642FD"/>
    <w:rsid w:val="000D5526"/>
    <w:rsid w:val="000E0A2F"/>
    <w:rsid w:val="000E0A66"/>
    <w:rsid w:val="0011687A"/>
    <w:rsid w:val="0014492D"/>
    <w:rsid w:val="001578D2"/>
    <w:rsid w:val="00160DAC"/>
    <w:rsid w:val="001731D5"/>
    <w:rsid w:val="0019292D"/>
    <w:rsid w:val="001A4FF6"/>
    <w:rsid w:val="001D1B30"/>
    <w:rsid w:val="00243124"/>
    <w:rsid w:val="00280EF0"/>
    <w:rsid w:val="002B0655"/>
    <w:rsid w:val="002D4709"/>
    <w:rsid w:val="002F0F19"/>
    <w:rsid w:val="00314189"/>
    <w:rsid w:val="00332A4B"/>
    <w:rsid w:val="00333E77"/>
    <w:rsid w:val="00385DEF"/>
    <w:rsid w:val="003A69F0"/>
    <w:rsid w:val="003B23F0"/>
    <w:rsid w:val="003C23B0"/>
    <w:rsid w:val="003D0038"/>
    <w:rsid w:val="0042384F"/>
    <w:rsid w:val="00434196"/>
    <w:rsid w:val="004433A2"/>
    <w:rsid w:val="004606D3"/>
    <w:rsid w:val="0049668F"/>
    <w:rsid w:val="004B28B2"/>
    <w:rsid w:val="004B794D"/>
    <w:rsid w:val="005404A5"/>
    <w:rsid w:val="00556C70"/>
    <w:rsid w:val="00576B8C"/>
    <w:rsid w:val="005A0774"/>
    <w:rsid w:val="005A345F"/>
    <w:rsid w:val="00611135"/>
    <w:rsid w:val="0061355C"/>
    <w:rsid w:val="006413CA"/>
    <w:rsid w:val="006523CB"/>
    <w:rsid w:val="00656ABB"/>
    <w:rsid w:val="006776CF"/>
    <w:rsid w:val="00677DDB"/>
    <w:rsid w:val="00691BE3"/>
    <w:rsid w:val="00700B62"/>
    <w:rsid w:val="00722E31"/>
    <w:rsid w:val="0073662B"/>
    <w:rsid w:val="00736DD6"/>
    <w:rsid w:val="00740565"/>
    <w:rsid w:val="00743D45"/>
    <w:rsid w:val="00795795"/>
    <w:rsid w:val="007A1379"/>
    <w:rsid w:val="007B0509"/>
    <w:rsid w:val="007D25CF"/>
    <w:rsid w:val="007E4ECD"/>
    <w:rsid w:val="007F5B7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052A9"/>
    <w:rsid w:val="009130AB"/>
    <w:rsid w:val="009250E2"/>
    <w:rsid w:val="00951F8F"/>
    <w:rsid w:val="0095680D"/>
    <w:rsid w:val="00962866"/>
    <w:rsid w:val="00973692"/>
    <w:rsid w:val="009C6274"/>
    <w:rsid w:val="009D6E6F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01389"/>
    <w:rsid w:val="00B21888"/>
    <w:rsid w:val="00B23050"/>
    <w:rsid w:val="00B27335"/>
    <w:rsid w:val="00B343FF"/>
    <w:rsid w:val="00B404A8"/>
    <w:rsid w:val="00B62CE2"/>
    <w:rsid w:val="00B969ED"/>
    <w:rsid w:val="00BE1207"/>
    <w:rsid w:val="00BF1EBF"/>
    <w:rsid w:val="00C04A44"/>
    <w:rsid w:val="00C15C0E"/>
    <w:rsid w:val="00C353E3"/>
    <w:rsid w:val="00CA618E"/>
    <w:rsid w:val="00CA7D16"/>
    <w:rsid w:val="00CE17A9"/>
    <w:rsid w:val="00D0365D"/>
    <w:rsid w:val="00D85699"/>
    <w:rsid w:val="00DB3540"/>
    <w:rsid w:val="00DD00E1"/>
    <w:rsid w:val="00DD4938"/>
    <w:rsid w:val="00E2149E"/>
    <w:rsid w:val="00E3465F"/>
    <w:rsid w:val="00E62B16"/>
    <w:rsid w:val="00E80DC1"/>
    <w:rsid w:val="00EA732D"/>
    <w:rsid w:val="00EA7D4E"/>
    <w:rsid w:val="00EB1CF0"/>
    <w:rsid w:val="00EC39D1"/>
    <w:rsid w:val="00F27B43"/>
    <w:rsid w:val="00F43941"/>
    <w:rsid w:val="00F65B38"/>
    <w:rsid w:val="00F75420"/>
    <w:rsid w:val="00F840B6"/>
    <w:rsid w:val="00F91230"/>
    <w:rsid w:val="00FD2082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0774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0774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ger\AppData\Local\Temp\Temp1_AV_Vorlage%20(2).zip\final\AV_Verwalten%20von%20Haushalts-Drittmittel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AV_Verwalten von Haushalts-Drittmitteln</Template>
  <TotalTime>0</TotalTime>
  <Pages>3</Pages>
  <Words>613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ZUV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Steiger-Meng, Petra</dc:creator>
  <cp:lastModifiedBy>Steiger-Meng, Petra</cp:lastModifiedBy>
  <cp:revision>2</cp:revision>
  <cp:lastPrinted>2019-01-15T12:31:00Z</cp:lastPrinted>
  <dcterms:created xsi:type="dcterms:W3CDTF">2019-01-24T11:27:00Z</dcterms:created>
  <dcterms:modified xsi:type="dcterms:W3CDTF">2019-02-28T12:44:00Z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