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208"/>
        <w:gridCol w:w="5823"/>
      </w:tblGrid>
      <w:tr w:rsidR="00751E53" w:rsidRPr="00035FBB" w:rsidTr="00AE3AF2">
        <w:trPr>
          <w:trHeight w:val="28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035FBB" w:rsidRDefault="00A312F6" w:rsidP="00A312F6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Faculty</w:t>
            </w:r>
            <w:r w:rsidR="00751E53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, Institut</w: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</w:t>
            </w:r>
            <w:r w:rsidR="00751E53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, </w: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Department</w:t>
            </w:r>
            <w:r w:rsidR="00751E53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: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035FBB" w:rsidRDefault="009E66D6" w:rsidP="00A312F6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Heidelberg,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0"/>
          </w:p>
        </w:tc>
      </w:tr>
      <w:tr w:rsidR="00751E53" w:rsidRPr="00035FBB" w:rsidTr="00781E51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3" w:rsidRPr="00035FBB" w:rsidRDefault="0081506E" w:rsidP="00D313A2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3" w:rsidRPr="00035FBB" w:rsidRDefault="00AE3AF2" w:rsidP="00781E51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Name, </w:t>
            </w:r>
            <w:r w:rsidR="0019491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</w:t>
            </w:r>
            <w:r w:rsidR="00A312F6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irst name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: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"/>
          </w:p>
          <w:p w:rsidR="00751E53" w:rsidRPr="000251D5" w:rsidRDefault="00A312F6" w:rsidP="00781E51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Date of birth</w:t>
            </w:r>
            <w:r w:rsidR="00AE3AF2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: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"/>
          </w:p>
          <w:p w:rsidR="00751E53" w:rsidRPr="00035FBB" w:rsidRDefault="00751E53" w:rsidP="009E66D6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E-Mail: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4"/>
          </w:p>
        </w:tc>
      </w:tr>
    </w:tbl>
    <w:p w:rsidR="00B63810" w:rsidRPr="00035FBB" w:rsidRDefault="00B63810">
      <w:pPr>
        <w:rPr>
          <w:lang w:val="en-GB"/>
        </w:rPr>
      </w:pPr>
    </w:p>
    <w:p w:rsidR="00751E53" w:rsidRPr="00035FBB" w:rsidRDefault="00751E53">
      <w:pPr>
        <w:rPr>
          <w:rFonts w:ascii="Arial" w:hAnsi="Arial" w:cs="Arial"/>
          <w:sz w:val="20"/>
          <w:lang w:val="en-GB"/>
        </w:rPr>
      </w:pPr>
    </w:p>
    <w:p w:rsidR="00D449E1" w:rsidRPr="00035FBB" w:rsidRDefault="00D449E1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6124F" w:rsidRPr="00035FBB" w:rsidRDefault="00D6124F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2C1D06" w:rsidRPr="00035FBB" w:rsidRDefault="000F7529" w:rsidP="00D449E1">
      <w:pPr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 xml:space="preserve">Determining </w:t>
      </w:r>
      <w:r w:rsidR="0019491C">
        <w:rPr>
          <w:rFonts w:ascii="Arial" w:eastAsia="Times New Roman" w:hAnsi="Arial" w:cs="Arial"/>
          <w:b/>
          <w:sz w:val="24"/>
          <w:szCs w:val="20"/>
          <w:lang w:val="en-GB" w:eastAsia="de-DE"/>
        </w:rPr>
        <w:t>Step Assessment for E</w:t>
      </w:r>
      <w:r w:rsidR="002C1D06"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 xml:space="preserve">mployees in </w:t>
      </w:r>
      <w:r w:rsidR="0019491C">
        <w:rPr>
          <w:rFonts w:ascii="Arial" w:eastAsia="Times New Roman" w:hAnsi="Arial" w:cs="Arial"/>
          <w:b/>
          <w:sz w:val="24"/>
          <w:szCs w:val="20"/>
          <w:lang w:val="en-GB" w:eastAsia="de-DE"/>
        </w:rPr>
        <w:t>Pay Grade</w:t>
      </w:r>
      <w:r w:rsidR="002C1D06"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 xml:space="preserve">s 13-15 </w:t>
      </w:r>
      <w:proofErr w:type="gramStart"/>
      <w:r w:rsidR="002C1D06"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>TV-L</w:t>
      </w:r>
      <w:proofErr w:type="gramEnd"/>
    </w:p>
    <w:p w:rsidR="007F721B" w:rsidRPr="00035FBB" w:rsidRDefault="007F721B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6124F" w:rsidRPr="00035FBB" w:rsidRDefault="00D6124F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6124F" w:rsidRPr="00035FBB" w:rsidRDefault="00D6124F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F721B" w:rsidRPr="00035FBB" w:rsidRDefault="007F721B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F721B" w:rsidRPr="00035FBB" w:rsidRDefault="004E715F" w:rsidP="003658FC">
      <w:pPr>
        <w:pStyle w:val="Listenabsatz"/>
        <w:numPr>
          <w:ilvl w:val="0"/>
          <w:numId w:val="1"/>
        </w:numPr>
        <w:spacing w:after="240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General information</w:t>
      </w:r>
      <w:r w:rsidR="007F721B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:</w:t>
      </w:r>
    </w:p>
    <w:p w:rsidR="00AB4FCB" w:rsidRPr="00035FBB" w:rsidRDefault="00781E51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relevant professional experience and, if applicable, beneficial </w:t>
      </w:r>
      <w:r w:rsidR="00027C9A"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determine the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step assessment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within the respective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pay grade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and </w:t>
      </w:r>
      <w:r w:rsidR="00AB4FC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thus </w:t>
      </w:r>
      <w:r w:rsidR="00557AEF" w:rsidRPr="00035FBB">
        <w:rPr>
          <w:rFonts w:ascii="Arial" w:eastAsia="Times New Roman" w:hAnsi="Arial" w:cs="Arial"/>
          <w:sz w:val="20"/>
          <w:szCs w:val="20"/>
          <w:lang w:val="en-GB" w:eastAsia="de-DE"/>
        </w:rPr>
        <w:t>define</w:t>
      </w:r>
      <w:r w:rsidR="00AB4FC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the total salary pursuant to section 16 (2) TV-L (collective agreement of the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German federal </w:t>
      </w:r>
      <w:r w:rsidR="00AB4FCB" w:rsidRPr="00035FBB">
        <w:rPr>
          <w:rFonts w:ascii="Arial" w:eastAsia="Times New Roman" w:hAnsi="Arial" w:cs="Arial"/>
          <w:sz w:val="20"/>
          <w:szCs w:val="20"/>
          <w:lang w:val="en-GB" w:eastAsia="de-DE"/>
        </w:rPr>
        <w:t>states).</w:t>
      </w:r>
      <w:r w:rsidR="00050839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050839" w:rsidRPr="00035FBB" w:rsidRDefault="00050839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50839" w:rsidRPr="00035FBB" w:rsidRDefault="00050839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Therefore, information on previous professional experience and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work experience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which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may count as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beneficial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is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required for determining the </w:t>
      </w:r>
      <w:r w:rsidR="00050F9E">
        <w:rPr>
          <w:rFonts w:ascii="Arial" w:eastAsia="Times New Roman" w:hAnsi="Arial" w:cs="Arial"/>
          <w:sz w:val="20"/>
          <w:szCs w:val="20"/>
          <w:lang w:val="en-GB" w:eastAsia="de-DE"/>
        </w:rPr>
        <w:t>step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</w:p>
    <w:p w:rsidR="006768A2" w:rsidRPr="00035FBB" w:rsidRDefault="00050F9E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>Furthermore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>, the head of the university facility has to confirm that these periods are relevant</w:t>
      </w:r>
      <w:r w:rsidR="0076341A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accordance with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the collective agreement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. In addition, in order to credit </w:t>
      </w:r>
      <w:r w:rsidR="0069388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beneficial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="0069388B" w:rsidRPr="00035FBB">
        <w:rPr>
          <w:rFonts w:ascii="Arial" w:eastAsia="Times New Roman" w:hAnsi="Arial" w:cs="Arial"/>
          <w:sz w:val="20"/>
          <w:szCs w:val="20"/>
          <w:lang w:val="en-GB" w:eastAsia="de-DE"/>
        </w:rPr>
        <w:t>, the head of the facility or the project coordinator also needs to submit a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detailed</w:t>
      </w:r>
      <w:r w:rsidR="0069388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explanation to the HR department.</w:t>
      </w:r>
    </w:p>
    <w:p w:rsidR="007F721B" w:rsidRPr="00035FBB" w:rsidRDefault="007F721B" w:rsidP="007F721B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F721B" w:rsidRPr="00035FBB" w:rsidRDefault="00F10883" w:rsidP="00A206FC">
      <w:pPr>
        <w:pStyle w:val="Listenabsatz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Periods of relevant professional experience</w:t>
      </w:r>
      <w:r w:rsidR="007F721B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:</w:t>
      </w:r>
    </w:p>
    <w:p w:rsidR="008C3F47" w:rsidRPr="00035FBB" w:rsidRDefault="00DC390A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As a general rule, only periods in an employment relationship (in line with employment law) count as professional experience. Periods of self-employment cannot be taken into account. The same applies to periods of training and traineeship, project or service contracts and freelance teaching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assignments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. </w:t>
      </w:r>
    </w:p>
    <w:p w:rsidR="00DC390A" w:rsidRPr="00035FBB" w:rsidRDefault="003F0A18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As t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 xml:space="preserve">here is no </w:t>
      </w:r>
      <w:r w:rsidR="00DC390A" w:rsidRPr="00035FBB">
        <w:rPr>
          <w:rFonts w:ascii="Arial" w:eastAsia="Times New Roman" w:hAnsi="Arial" w:cs="Arial"/>
          <w:sz w:val="20"/>
          <w:szCs w:val="20"/>
          <w:lang w:val="en-GB" w:eastAsia="de-DE"/>
        </w:rPr>
        <w:t>differentiation between national and international professional experience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,</w:t>
      </w:r>
      <w:r w:rsidR="00DC390A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professional experience gained abroad is taken into account. </w:t>
      </w:r>
    </w:p>
    <w:p w:rsidR="00DC390A" w:rsidRPr="00035FBB" w:rsidRDefault="00DC390A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C390A" w:rsidRPr="00035FBB" w:rsidRDefault="004E715F" w:rsidP="00A206FC">
      <w:pPr>
        <w:pStyle w:val="Listenabsatz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P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eriods</w:t>
      </w: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of beneficial experience</w:t>
      </w:r>
      <w:r w:rsidR="007F721B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(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under certain circumstances periods </w:t>
      </w:r>
      <w:r w:rsidR="0019491C">
        <w:rPr>
          <w:rFonts w:ascii="Arial" w:eastAsia="Times New Roman" w:hAnsi="Arial" w:cs="Arial"/>
          <w:b/>
          <w:sz w:val="20"/>
          <w:szCs w:val="20"/>
          <w:lang w:val="en-GB" w:eastAsia="de-DE"/>
        </w:rPr>
        <w:t>of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</w:t>
      </w:r>
      <w:r w:rsidR="00266026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graduate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assistant</w:t>
      </w:r>
      <w:r w:rsidR="0019491C">
        <w:rPr>
          <w:rFonts w:ascii="Arial" w:eastAsia="Times New Roman" w:hAnsi="Arial" w:cs="Arial"/>
          <w:b/>
          <w:sz w:val="20"/>
          <w:szCs w:val="20"/>
          <w:lang w:val="en-GB" w:eastAsia="de-DE"/>
        </w:rPr>
        <w:t>ships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, scholarships)</w:t>
      </w:r>
    </w:p>
    <w:p w:rsidR="00DC390A" w:rsidRPr="00035FBB" w:rsidRDefault="003325E0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If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new employees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are recruited 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to meet staffing needs, beneficial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can be taken into </w:t>
      </w:r>
      <w:r w:rsidR="00050F9E">
        <w:rPr>
          <w:rFonts w:ascii="Arial" w:eastAsia="Times New Roman" w:hAnsi="Arial" w:cs="Arial"/>
          <w:sz w:val="20"/>
          <w:szCs w:val="20"/>
          <w:lang w:val="en-GB" w:eastAsia="de-DE"/>
        </w:rPr>
        <w:t>considera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="00050F9E">
        <w:rPr>
          <w:rFonts w:ascii="Arial" w:eastAsia="Times New Roman" w:hAnsi="Arial" w:cs="Arial"/>
          <w:sz w:val="20"/>
          <w:szCs w:val="20"/>
          <w:lang w:val="en-GB" w:eastAsia="de-DE"/>
        </w:rPr>
        <w:t>ion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determining the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step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on a case-by-case basis pursuant to section 16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(2) sentence 6 TV-L </w:t>
      </w:r>
      <w:proofErr w:type="spellStart"/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>Wissenschaft</w:t>
      </w:r>
      <w:proofErr w:type="spellEnd"/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(collective agreement for academic staff) and according to a notice by the Ministry of Finance. A general recognition of beneficial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determining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steps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is not possible. </w:t>
      </w:r>
    </w:p>
    <w:p w:rsidR="00595997" w:rsidRPr="00035FBB" w:rsidRDefault="00D6124F" w:rsidP="007F721B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9D48" wp14:editId="74DB9D55">
                <wp:simplePos x="0" y="0"/>
                <wp:positionH relativeFrom="column">
                  <wp:posOffset>-17145</wp:posOffset>
                </wp:positionH>
                <wp:positionV relativeFrom="paragraph">
                  <wp:posOffset>424180</wp:posOffset>
                </wp:positionV>
                <wp:extent cx="6273800" cy="15049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F9E" w:rsidRPr="002368EA" w:rsidRDefault="00050F9E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2368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Please submit the fully completed form to 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HR department as soon as possible. </w:t>
                            </w:r>
                          </w:p>
                          <w:p w:rsidR="00050F9E" w:rsidRPr="00DA73E0" w:rsidRDefault="00050F9E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</w:p>
                          <w:p w:rsidR="00050F9E" w:rsidRPr="002368EA" w:rsidRDefault="00050F9E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>Please note</w:t>
                            </w:r>
                            <w:r w:rsidRPr="002368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that periods of previous employment at Heidelberg University also must be listed. </w:t>
                            </w:r>
                          </w:p>
                          <w:p w:rsidR="00050F9E" w:rsidRPr="00DA73E0" w:rsidRDefault="00050F9E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</w:p>
                          <w:p w:rsidR="00050F9E" w:rsidRPr="0080665F" w:rsidRDefault="00050F9E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80665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>If this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 form is not submitted in a tim</w:t>
                            </w:r>
                            <w:r w:rsidRPr="0080665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ely manner,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the employee will initially be assigned to step 1. Please note that a preclusive time limit of 6 months may apply pursuant to section 37 TV-L if the step is adjusted retroactively.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35pt;margin-top:33.4pt;width:494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" fillcolor="#d8d8d8 [2732]" stroked="f" strokeweight=".5pt">
                <v:textbox>
                  <w:txbxContent>
                    <w:p w:rsidR="00050F9E" w:rsidRPr="002368EA" w:rsidRDefault="00050F9E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  <w:r w:rsidRPr="002368E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Please submit the fully completed form to the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HR department as soon as possible. </w:t>
                      </w:r>
                    </w:p>
                    <w:p w:rsidR="00050F9E" w:rsidRPr="00DA73E0" w:rsidRDefault="00050F9E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</w:p>
                    <w:p w:rsidR="00050F9E" w:rsidRPr="002368EA" w:rsidRDefault="00050F9E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>Please note</w:t>
                      </w:r>
                      <w:r w:rsidRPr="002368E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that periods of previous employment at Heidelberg University also must be listed. </w:t>
                      </w:r>
                    </w:p>
                    <w:p w:rsidR="00050F9E" w:rsidRPr="00DA73E0" w:rsidRDefault="00050F9E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</w:p>
                    <w:p w:rsidR="00050F9E" w:rsidRPr="0080665F" w:rsidRDefault="00050F9E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  <w:r w:rsidRPr="0080665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>If this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 form is not submitted in a tim</w:t>
                      </w:r>
                      <w:r w:rsidRPr="0080665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ely manner,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the employee will initially be assigned to step 1. Please note that a preclusive time limit of 6 months may apply pursuant to section 37 TV-L if the step is adjusted retroactively. </w:t>
                      </w:r>
                    </w:p>
                  </w:txbxContent>
                </v:textbox>
              </v:shape>
            </w:pict>
          </mc:Fallback>
        </mc:AlternateContent>
      </w: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tabs>
          <w:tab w:val="left" w:pos="1060"/>
        </w:tabs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lastRenderedPageBreak/>
        <w:tab/>
      </w:r>
    </w:p>
    <w:p w:rsidR="00595997" w:rsidRPr="00035FBB" w:rsidRDefault="00097B96" w:rsidP="003658FC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t>Previous work experience</w:t>
      </w:r>
    </w:p>
    <w:p w:rsidR="00097B96" w:rsidRPr="00035FBB" w:rsidRDefault="0050304B" w:rsidP="003658FC">
      <w:pPr>
        <w:pStyle w:val="Listenabsatz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t>Experience</w:t>
      </w:r>
      <w:r w:rsidR="00097B96" w:rsidRPr="00035FBB">
        <w:rPr>
          <w:rFonts w:ascii="Arial" w:hAnsi="Arial" w:cs="Arial"/>
          <w:b/>
          <w:sz w:val="20"/>
          <w:lang w:val="en-GB"/>
        </w:rPr>
        <w:t xml:space="preserve"> as research associate/academic employee:</w:t>
      </w:r>
    </w:p>
    <w:tbl>
      <w:tblPr>
        <w:tblW w:w="97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098"/>
        <w:gridCol w:w="2608"/>
      </w:tblGrid>
      <w:tr w:rsidR="00A44F38" w:rsidRPr="00035FBB" w:rsidTr="0018465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="00A44F38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from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: </w:t>
            </w:r>
          </w:p>
          <w:p w:rsidR="008F7609" w:rsidRPr="00035FBB" w:rsidRDefault="008F7609" w:rsidP="00097B96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DD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:MM: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YY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until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: </w:t>
            </w:r>
          </w:p>
          <w:p w:rsidR="008F7609" w:rsidRPr="00035FBB" w:rsidRDefault="008F7609" w:rsidP="00097B96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DD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:MM: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YY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2C01C6" w:rsidP="00097B96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eekly hours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2C01C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s</w:t>
            </w:r>
            <w:r w:rsidR="008A5E81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alary bracket</w:t>
            </w:r>
          </w:p>
          <w:p w:rsidR="008F7609" w:rsidRPr="00035FBB" w:rsidRDefault="008F7609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</w:tr>
      <w:bookmarkStart w:id="5" w:name="_GoBack"/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"/>
            <w:bookmarkEnd w:id="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1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2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3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7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8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9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1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3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4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5"/>
          </w:p>
        </w:tc>
      </w:tr>
      <w:tr w:rsidR="00EB64E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1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9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1"/>
          </w:p>
        </w:tc>
      </w:tr>
    </w:tbl>
    <w:p w:rsidR="008F7609" w:rsidRPr="00035FBB" w:rsidRDefault="008F7609" w:rsidP="00EB64E9">
      <w:pPr>
        <w:rPr>
          <w:rFonts w:ascii="Arial" w:hAnsi="Arial" w:cs="Arial"/>
          <w:sz w:val="20"/>
          <w:lang w:val="en-GB"/>
        </w:rPr>
      </w:pPr>
    </w:p>
    <w:p w:rsidR="00EB64E9" w:rsidRPr="00035FBB" w:rsidRDefault="00EB64E9" w:rsidP="00EB64E9">
      <w:pPr>
        <w:rPr>
          <w:rFonts w:ascii="Arial" w:hAnsi="Arial" w:cs="Arial"/>
          <w:sz w:val="20"/>
          <w:lang w:val="en-GB"/>
        </w:rPr>
      </w:pPr>
    </w:p>
    <w:p w:rsidR="00A44F38" w:rsidRPr="00035FBB" w:rsidRDefault="00A44F38" w:rsidP="00EB64E9">
      <w:pPr>
        <w:rPr>
          <w:rFonts w:ascii="Arial" w:hAnsi="Arial" w:cs="Arial"/>
          <w:sz w:val="20"/>
          <w:lang w:val="en-GB"/>
        </w:rPr>
      </w:pPr>
    </w:p>
    <w:p w:rsidR="00362615" w:rsidRPr="00035FBB" w:rsidRDefault="0050304B" w:rsidP="00EB64E9">
      <w:pPr>
        <w:pStyle w:val="Listenabsatz"/>
        <w:widowControl w:val="0"/>
        <w:numPr>
          <w:ilvl w:val="0"/>
          <w:numId w:val="5"/>
        </w:numPr>
        <w:kinsoku w:val="0"/>
        <w:spacing w:after="120"/>
        <w:ind w:left="357" w:hanging="357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Experience</w:t>
      </w:r>
      <w:r w:rsidR="00097B96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as</w:t>
      </w:r>
      <w:r w:rsidR="000E2875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a</w:t>
      </w:r>
      <w:r w:rsidR="00097B96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</w:t>
      </w:r>
      <w:r w:rsidR="00DA73E0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public</w:t>
      </w:r>
      <w:r w:rsidR="00097B96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servant in academia: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4706"/>
      </w:tblGrid>
      <w:tr w:rsidR="002C01C6" w:rsidRPr="00035FBB" w:rsidTr="0018465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weekly hours: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4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6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4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1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4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6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1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4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6"/>
          </w:p>
        </w:tc>
      </w:tr>
      <w:tr w:rsidR="00EB64E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Text4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1"/>
          </w:p>
        </w:tc>
      </w:tr>
    </w:tbl>
    <w:p w:rsidR="00362615" w:rsidRPr="00035FBB" w:rsidRDefault="00362615" w:rsidP="00EB64E9">
      <w:pPr>
        <w:rPr>
          <w:rFonts w:ascii="Arial" w:hAnsi="Arial" w:cs="Arial"/>
          <w:sz w:val="20"/>
          <w:lang w:val="en-GB"/>
        </w:rPr>
      </w:pPr>
    </w:p>
    <w:p w:rsidR="00EB64E9" w:rsidRPr="00035FBB" w:rsidRDefault="00EB64E9" w:rsidP="00EB64E9">
      <w:pPr>
        <w:rPr>
          <w:rFonts w:ascii="Arial" w:hAnsi="Arial" w:cs="Arial"/>
          <w:sz w:val="20"/>
          <w:lang w:val="en-GB"/>
        </w:rPr>
      </w:pPr>
    </w:p>
    <w:p w:rsidR="00A44F38" w:rsidRPr="00035FBB" w:rsidRDefault="00A44F38" w:rsidP="00EB64E9">
      <w:pPr>
        <w:rPr>
          <w:rFonts w:ascii="Arial" w:hAnsi="Arial" w:cs="Arial"/>
          <w:sz w:val="20"/>
          <w:lang w:val="en-GB"/>
        </w:rPr>
      </w:pPr>
    </w:p>
    <w:p w:rsidR="00EB64E9" w:rsidRPr="00035FBB" w:rsidRDefault="0050304B" w:rsidP="003478A1">
      <w:pPr>
        <w:pStyle w:val="Listenabsatz"/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t>Experience</w:t>
      </w:r>
      <w:r w:rsidR="00097B96" w:rsidRPr="00035FBB">
        <w:rPr>
          <w:rFonts w:ascii="Arial" w:hAnsi="Arial" w:cs="Arial"/>
          <w:b/>
          <w:sz w:val="20"/>
          <w:lang w:val="en-GB"/>
        </w:rPr>
        <w:t xml:space="preserve"> </w:t>
      </w:r>
      <w:r w:rsidR="000564FC">
        <w:rPr>
          <w:rFonts w:ascii="Arial" w:hAnsi="Arial" w:cs="Arial"/>
          <w:b/>
          <w:sz w:val="20"/>
          <w:lang w:val="en-GB"/>
        </w:rPr>
        <w:t xml:space="preserve">as a public servant </w:t>
      </w:r>
      <w:r w:rsidR="00097B96" w:rsidRPr="00035FBB">
        <w:rPr>
          <w:rFonts w:ascii="Arial" w:hAnsi="Arial" w:cs="Arial"/>
          <w:b/>
          <w:sz w:val="20"/>
          <w:lang w:val="en-GB"/>
        </w:rPr>
        <w:t>in administration: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098"/>
        <w:gridCol w:w="2551"/>
      </w:tblGrid>
      <w:tr w:rsidR="002C01C6" w:rsidRPr="00035FBB" w:rsidTr="00CB4A97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weekly hours: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salary bracket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5B60AC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Text7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5B60AC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7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Text7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1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3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7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7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8" w:name="Text9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9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0" w:name="Text7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3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5" w:name="Text10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5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6" w:name="Text7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7" w:name="Text8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9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1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2" w:name="Text7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3" w:name="Text8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5" w:name="Text9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7"/>
          </w:p>
        </w:tc>
      </w:tr>
    </w:tbl>
    <w:p w:rsidR="00650B25" w:rsidRPr="00035FBB" w:rsidRDefault="00650B25" w:rsidP="00EB64E9">
      <w:pPr>
        <w:spacing w:before="120"/>
        <w:rPr>
          <w:rFonts w:ascii="Arial" w:hAnsi="Arial" w:cs="Arial"/>
          <w:b/>
          <w:sz w:val="20"/>
          <w:lang w:val="en-GB"/>
        </w:rPr>
      </w:pPr>
    </w:p>
    <w:p w:rsidR="00650B25" w:rsidRPr="00035FBB" w:rsidRDefault="00650B25">
      <w:pPr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br w:type="page"/>
      </w:r>
    </w:p>
    <w:p w:rsidR="00650B25" w:rsidRPr="00035FBB" w:rsidRDefault="006A0E1D" w:rsidP="003478A1">
      <w:pPr>
        <w:pStyle w:val="Listenabsatz"/>
        <w:widowControl w:val="0"/>
        <w:numPr>
          <w:ilvl w:val="0"/>
          <w:numId w:val="5"/>
        </w:numPr>
        <w:kinsoku w:val="0"/>
        <w:spacing w:after="120"/>
        <w:ind w:left="357" w:hanging="357"/>
        <w:contextualSpacing w:val="0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lastRenderedPageBreak/>
        <w:t>Other work experience and employment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324"/>
        <w:gridCol w:w="2325"/>
      </w:tblGrid>
      <w:tr w:rsidR="006A0E1D" w:rsidRPr="00035FBB" w:rsidTr="00A174F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2C01C6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eekly hours: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2C01C6" w:rsidP="006A0E1D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t</w:t>
            </w:r>
            <w:r w:rsidR="007136BF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ype of employment:</w:t>
            </w:r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8" w:name="Text10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0" w:name="Text12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1" w:name="Text12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2" w:name="Text13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2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3" w:name="Text13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3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4" w:name="Text10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7" w:name="Text12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7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8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9" w:name="Text13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9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0" w:name="Text11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1" w:name="Text11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3" w:name="Text12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3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4" w:name="Text13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4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5" w:name="Text14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5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6" w:name="Text11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7" w:name="Text11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9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1" w:name="Text14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1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2" w:name="Text11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5" w:name="Text13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5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6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7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8" w:name="Text11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9" w:name="Text11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0" w:name="Text12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1" w:name="Text13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2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3"/>
          </w:p>
        </w:tc>
      </w:tr>
    </w:tbl>
    <w:p w:rsidR="00650B25" w:rsidRPr="00035FBB" w:rsidRDefault="00650B25" w:rsidP="00650B25">
      <w:pPr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650B25">
      <w:pPr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650B25">
      <w:pPr>
        <w:rPr>
          <w:rFonts w:ascii="Arial" w:hAnsi="Arial" w:cs="Arial"/>
          <w:b/>
          <w:sz w:val="20"/>
          <w:lang w:val="en-GB"/>
        </w:rPr>
      </w:pPr>
    </w:p>
    <w:p w:rsidR="003478A1" w:rsidRPr="00035FBB" w:rsidRDefault="0050304B" w:rsidP="003478A1">
      <w:pPr>
        <w:pStyle w:val="Listenabsatz"/>
        <w:widowControl w:val="0"/>
        <w:numPr>
          <w:ilvl w:val="0"/>
          <w:numId w:val="5"/>
        </w:numPr>
        <w:kinsoku w:val="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Experience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that may be beneficial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(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e.g.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graduate assistant</w:t>
      </w:r>
      <w:r w:rsidR="000564FC">
        <w:rPr>
          <w:rFonts w:ascii="Arial" w:eastAsiaTheme="minorEastAsia" w:hAnsi="Arial" w:cs="Arial"/>
          <w:b/>
          <w:sz w:val="20"/>
          <w:szCs w:val="24"/>
          <w:lang w:val="en-GB"/>
        </w:rPr>
        <w:t>ships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, 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scholarships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)</w:t>
      </w:r>
    </w:p>
    <w:p w:rsidR="003478A1" w:rsidRPr="00035FBB" w:rsidRDefault="003478A1" w:rsidP="003478A1">
      <w:pPr>
        <w:pStyle w:val="Listenabsatz"/>
        <w:widowControl w:val="0"/>
        <w:kinsoku w:val="0"/>
        <w:spacing w:after="12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(</w:t>
      </w:r>
      <w:r w:rsidR="00230FA4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Prerequisite for </w:t>
      </w:r>
      <w:r w:rsidR="0050304B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>experience</w:t>
      </w:r>
      <w:r w:rsidR="00230FA4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 as</w:t>
      </w:r>
      <w:r w:rsidR="000564FC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 a</w:t>
      </w:r>
      <w:r w:rsidR="00230FA4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 graduate assistant</w:t>
      </w:r>
      <w:r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>: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230FA4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Employment must have been at least on a quarter-day basis, </w:t>
      </w:r>
      <w:r w:rsidR="000564F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for </w:t>
      </w:r>
      <w:r w:rsidR="00230FA4" w:rsidRPr="00035FBB">
        <w:rPr>
          <w:rFonts w:ascii="Arial" w:eastAsiaTheme="minorEastAsia" w:hAnsi="Arial" w:cs="Arial"/>
          <w:sz w:val="20"/>
          <w:szCs w:val="24"/>
          <w:lang w:val="en-GB"/>
        </w:rPr>
        <w:t>at least two years, a maximum of half the time can be taken into account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.)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324"/>
        <w:gridCol w:w="2325"/>
      </w:tblGrid>
      <w:tr w:rsidR="006A0E1D" w:rsidRPr="00035FBB" w:rsidTr="00A174F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0564FC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h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ours</w:t>
            </w:r>
            <w:r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 per month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2C01C6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t</w:t>
            </w:r>
            <w:r w:rsidR="007136BF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ype of employment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4" w:name="Text14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5" w:name="Text15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6" w:name="Text15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7" w:name="Text16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7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8" w:name="Text16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8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9" w:name="Text17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9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0" w:name="Text14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2" w:name="Text15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3" w:name="Text16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3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4" w:name="Text16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4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5" w:name="Text17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5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6" w:name="Text14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7" w:name="Text15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8" w:name="Text15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9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0" w:name="Text17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1" w:name="Text17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1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2" w:name="Text14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3" w:name="Text15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4" w:name="Text15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5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6" w:name="Text17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6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7" w:name="Text17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7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8" w:name="Text14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9" w:name="Text15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0" w:name="Text16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1" w:name="Text16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2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3" w:name="Text17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3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4" w:name="Text14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5" w:name="Text15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6" w:name="Text16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7" w:name="Text16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7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8" w:name="Text17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8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9" w:name="Text17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9"/>
          </w:p>
        </w:tc>
      </w:tr>
    </w:tbl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3478A1" w:rsidRPr="00035FBB" w:rsidRDefault="00230FA4" w:rsidP="003478A1">
      <w:pPr>
        <w:pStyle w:val="Listenabsatz"/>
        <w:widowControl w:val="0"/>
        <w:numPr>
          <w:ilvl w:val="0"/>
          <w:numId w:val="1"/>
        </w:numPr>
        <w:kinsoku w:val="0"/>
        <w:spacing w:after="120"/>
        <w:ind w:left="357" w:hanging="357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Employee statement</w:t>
      </w:r>
    </w:p>
    <w:p w:rsidR="00230FA4" w:rsidRPr="00035FBB" w:rsidRDefault="00230FA4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Please note that false statements may lead to your employment contract being challenged and/or to reimbursement requests.</w:t>
      </w: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A56994" w:rsidRPr="00035FBB" w:rsidRDefault="00A56994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E37D02" w:rsidRPr="00035FBB" w:rsidRDefault="00E37D02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230FA4" w:rsidRPr="00035FBB" w:rsidRDefault="00230FA4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E37D02" w:rsidRPr="00035FBB" w:rsidRDefault="00230FA4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I hereby certify that I have the work experience stated above.</w:t>
      </w: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Heidelberg,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8"/>
        <w:gridCol w:w="2713"/>
        <w:gridCol w:w="850"/>
        <w:gridCol w:w="4681"/>
      </w:tblGrid>
      <w:tr w:rsidR="003478A1" w:rsidRPr="00035FBB" w:rsidTr="00FF2E1B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478A1" w:rsidRPr="00035FBB" w:rsidRDefault="003478A1" w:rsidP="003478A1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78A1" w:rsidRPr="00035FBB" w:rsidRDefault="003478A1" w:rsidP="003478A1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78A1" w:rsidRPr="00035FBB" w:rsidRDefault="003478A1" w:rsidP="003478A1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78A1" w:rsidRPr="00035FBB" w:rsidRDefault="002A1C79" w:rsidP="003478A1">
            <w:pPr>
              <w:widowControl w:val="0"/>
              <w:kinsoku w:val="0"/>
              <w:jc w:val="center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t>Employee signature</w:t>
            </w:r>
          </w:p>
        </w:tc>
      </w:tr>
    </w:tbl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F90247" w:rsidRPr="00035FBB" w:rsidRDefault="00F90247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F90247" w:rsidRPr="00035FBB" w:rsidRDefault="00F90247">
      <w:pPr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br w:type="page"/>
      </w:r>
    </w:p>
    <w:p w:rsidR="00F90247" w:rsidRPr="00035FBB" w:rsidRDefault="00DA73E0" w:rsidP="002D4A4E">
      <w:pPr>
        <w:pStyle w:val="Listenabsatz"/>
        <w:widowControl w:val="0"/>
        <w:numPr>
          <w:ilvl w:val="0"/>
          <w:numId w:val="1"/>
        </w:numPr>
        <w:kinsoku w:val="0"/>
        <w:spacing w:after="240"/>
        <w:ind w:left="357" w:hanging="357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lastRenderedPageBreak/>
        <w:t>Statement of the head of the university facility or project coordinator</w:t>
      </w:r>
    </w:p>
    <w:p w:rsidR="009E26C5" w:rsidRPr="00035FBB" w:rsidRDefault="009E26C5" w:rsidP="00F90247">
      <w:pPr>
        <w:widowControl w:val="0"/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Special note to the head of the facility:</w:t>
      </w:r>
    </w:p>
    <w:p w:rsidR="009E26C5" w:rsidRPr="00035FBB" w:rsidRDefault="009E26C5" w:rsidP="00F90247">
      <w:pPr>
        <w:widowControl w:val="0"/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Please be conscientious when assessing the professional experience and confirming beneficial </w:t>
      </w:r>
      <w:r w:rsidR="000000A2" w:rsidRPr="00035FBB">
        <w:rPr>
          <w:rFonts w:ascii="Arial" w:eastAsiaTheme="minorEastAsia" w:hAnsi="Arial" w:cs="Arial"/>
          <w:sz w:val="20"/>
          <w:szCs w:val="24"/>
          <w:lang w:val="en-GB"/>
        </w:rPr>
        <w:t>experience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, as the </w:t>
      </w:r>
      <w:r w:rsidR="002F1E25">
        <w:rPr>
          <w:rFonts w:ascii="Arial" w:eastAsiaTheme="minorEastAsia" w:hAnsi="Arial" w:cs="Arial"/>
          <w:sz w:val="20"/>
          <w:szCs w:val="24"/>
          <w:lang w:val="en-GB"/>
        </w:rPr>
        <w:t>salary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and the budgetary costs depend on this information. </w:t>
      </w:r>
    </w:p>
    <w:p w:rsidR="00F90247" w:rsidRPr="00035FBB" w:rsidRDefault="00F90247" w:rsidP="00F90247">
      <w:pPr>
        <w:widowControl w:val="0"/>
        <w:kinsoku w:val="0"/>
        <w:rPr>
          <w:rFonts w:ascii="Arial" w:eastAsiaTheme="minorEastAsia" w:hAnsi="Arial" w:cs="Arial"/>
          <w:sz w:val="20"/>
          <w:szCs w:val="24"/>
          <w:lang w:val="en-GB"/>
        </w:rPr>
      </w:pPr>
    </w:p>
    <w:p w:rsidR="00F90247" w:rsidRPr="00035FBB" w:rsidRDefault="00BA105C" w:rsidP="00F90247">
      <w:pPr>
        <w:pStyle w:val="Listenabsatz"/>
        <w:widowControl w:val="0"/>
        <w:numPr>
          <w:ilvl w:val="0"/>
          <w:numId w:val="12"/>
        </w:numPr>
        <w:kinsoku w:val="0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Periods of relevant professional experience</w:t>
      </w:r>
    </w:p>
    <w:p w:rsidR="00F90247" w:rsidRPr="00035FBB" w:rsidRDefault="00F90247" w:rsidP="00F90247">
      <w:pPr>
        <w:pStyle w:val="Listenabsatz"/>
        <w:widowControl w:val="0"/>
        <w:kinsoku w:val="0"/>
        <w:ind w:left="360"/>
        <w:rPr>
          <w:rFonts w:ascii="Arial" w:eastAsiaTheme="minorEastAsia" w:hAnsi="Arial" w:cs="Arial"/>
          <w:b/>
          <w:sz w:val="20"/>
          <w:szCs w:val="24"/>
          <w:lang w:val="en-GB"/>
        </w:rPr>
      </w:pPr>
    </w:p>
    <w:p w:rsidR="00BA105C" w:rsidRPr="00035FBB" w:rsidRDefault="00862D02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Kontrollkästchen1"/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instrText xml:space="preserve"> FORMCHECKBOX </w:instrText>
      </w:r>
      <w:r w:rsidR="000251D5">
        <w:rPr>
          <w:rFonts w:ascii="Arial" w:eastAsiaTheme="minorEastAsia" w:hAnsi="Arial" w:cs="Arial"/>
          <w:b/>
          <w:sz w:val="24"/>
          <w:szCs w:val="24"/>
          <w:lang w:val="en-GB"/>
        </w:rPr>
      </w:r>
      <w:r w:rsidR="000251D5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separate"/>
      </w: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end"/>
      </w:r>
      <w:bookmarkEnd w:id="180"/>
      <w:r w:rsidR="002D4A4E" w:rsidRPr="00035FBB">
        <w:rPr>
          <w:rFonts w:ascii="Arial" w:eastAsiaTheme="minorEastAsia" w:hAnsi="Arial" w:cs="Arial"/>
          <w:b/>
          <w:sz w:val="24"/>
          <w:szCs w:val="24"/>
          <w:lang w:val="en-GB"/>
        </w:rPr>
        <w:tab/>
      </w:r>
      <w:r w:rsidR="002D4A4E" w:rsidRPr="00035FBB">
        <w:rPr>
          <w:rFonts w:ascii="Arial" w:eastAsiaTheme="minorEastAsia" w:hAnsi="Arial" w:cs="Arial"/>
          <w:sz w:val="20"/>
          <w:szCs w:val="24"/>
          <w:lang w:val="en-GB"/>
        </w:rPr>
        <w:t>I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confirm that periods no. (</w:t>
      </w:r>
      <w:proofErr w:type="gramStart"/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>s</w:t>
      </w:r>
      <w:r w:rsidR="00035FBB">
        <w:rPr>
          <w:rFonts w:ascii="Arial" w:eastAsiaTheme="minorEastAsia" w:hAnsi="Arial" w:cs="Arial"/>
          <w:sz w:val="20"/>
          <w:szCs w:val="24"/>
          <w:lang w:val="en-GB"/>
        </w:rPr>
        <w:t>ee</w:t>
      </w:r>
      <w:proofErr w:type="gramEnd"/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pages 2 and 3)</w:t>
      </w:r>
    </w:p>
    <w:p w:rsidR="00BA105C" w:rsidRPr="00035FBB" w:rsidRDefault="00BA105C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</w:p>
    <w:p w:rsidR="002D4A4E" w:rsidRPr="00035FBB" w:rsidRDefault="002D4A4E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9009"/>
      </w:tblGrid>
      <w:tr w:rsidR="002D4A4E" w:rsidRPr="00035FBB" w:rsidTr="007A598B">
        <w:trPr>
          <w:trHeight w:val="454"/>
        </w:trPr>
        <w:tc>
          <w:tcPr>
            <w:tcW w:w="9009" w:type="dxa"/>
          </w:tcPr>
          <w:p w:rsidR="002D4A4E" w:rsidRPr="00035FBB" w:rsidRDefault="00862D02" w:rsidP="007A598B">
            <w:pPr>
              <w:pStyle w:val="Listenabsatz"/>
              <w:widowControl w:val="0"/>
              <w:tabs>
                <w:tab w:val="left" w:pos="851"/>
              </w:tabs>
              <w:kinsoku w:val="0"/>
              <w:spacing w:before="60"/>
              <w:ind w:left="0"/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1" w:name="Text180"/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fldChar w:fldCharType="end"/>
            </w:r>
            <w:bookmarkEnd w:id="181"/>
          </w:p>
        </w:tc>
      </w:tr>
    </w:tbl>
    <w:p w:rsidR="00F90247" w:rsidRPr="00035FBB" w:rsidRDefault="00F90247" w:rsidP="00F90247">
      <w:pPr>
        <w:pStyle w:val="Listenabsatz"/>
        <w:widowControl w:val="0"/>
        <w:tabs>
          <w:tab w:val="left" w:pos="851"/>
        </w:tabs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</w:p>
    <w:p w:rsidR="00BA105C" w:rsidRPr="00035FBB" w:rsidRDefault="002D4A4E" w:rsidP="002D4A4E">
      <w:pPr>
        <w:pStyle w:val="Listenabsatz"/>
        <w:widowControl w:val="0"/>
        <w:tabs>
          <w:tab w:val="left" w:pos="851"/>
        </w:tabs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ab/>
      </w:r>
      <w:proofErr w:type="gramStart"/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>are</w:t>
      </w:r>
      <w:proofErr w:type="gramEnd"/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BA105C" w:rsidRPr="00501998">
        <w:rPr>
          <w:rFonts w:ascii="Arial" w:eastAsiaTheme="minorEastAsia" w:hAnsi="Arial" w:cs="Arial"/>
          <w:sz w:val="20"/>
          <w:szCs w:val="24"/>
          <w:u w:val="single"/>
          <w:lang w:val="en-GB"/>
        </w:rPr>
        <w:t>re</w:t>
      </w:r>
      <w:r w:rsidR="00BA105C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>levant professional experience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as defined by the </w:t>
      </w:r>
      <w:r w:rsidR="000000A2" w:rsidRPr="00035FBB">
        <w:rPr>
          <w:rFonts w:ascii="Arial" w:eastAsiaTheme="minorEastAsia" w:hAnsi="Arial" w:cs="Arial"/>
          <w:sz w:val="20"/>
          <w:szCs w:val="24"/>
          <w:lang w:val="en-GB"/>
        </w:rPr>
        <w:t>TV-L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. </w:t>
      </w:r>
    </w:p>
    <w:p w:rsidR="002D4A4E" w:rsidRPr="00035FBB" w:rsidRDefault="002D4A4E" w:rsidP="002D4A4E">
      <w:pPr>
        <w:pStyle w:val="Listenabsatz"/>
        <w:widowControl w:val="0"/>
        <w:tabs>
          <w:tab w:val="left" w:pos="851"/>
        </w:tabs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</w:p>
    <w:p w:rsidR="00BA105C" w:rsidRPr="00035FBB" w:rsidRDefault="00BA105C" w:rsidP="002D4A4E">
      <w:pPr>
        <w:pStyle w:val="Listenabsatz"/>
        <w:widowControl w:val="0"/>
        <w:tabs>
          <w:tab w:val="left" w:pos="851"/>
        </w:tabs>
        <w:kinsoku w:val="0"/>
        <w:ind w:left="851"/>
        <w:jc w:val="both"/>
        <w:rPr>
          <w:rFonts w:ascii="Arial" w:hAnsi="Arial" w:cs="Arial"/>
          <w:sz w:val="16"/>
          <w:lang w:val="en-GB"/>
        </w:rPr>
      </w:pPr>
      <w:r w:rsidRPr="00035FBB">
        <w:rPr>
          <w:rFonts w:ascii="Arial" w:hAnsi="Arial" w:cs="Arial"/>
          <w:sz w:val="16"/>
          <w:lang w:val="en-GB"/>
        </w:rPr>
        <w:t xml:space="preserve">Relevant professional experience is professional experience in the </w:t>
      </w:r>
      <w:r w:rsidR="000564FC" w:rsidRPr="00050F9E">
        <w:rPr>
          <w:rFonts w:ascii="Arial" w:hAnsi="Arial" w:cs="Arial"/>
          <w:sz w:val="16"/>
          <w:lang w:val="en-GB"/>
        </w:rPr>
        <w:t xml:space="preserve">field of work </w:t>
      </w:r>
      <w:r w:rsidRPr="00035FBB">
        <w:rPr>
          <w:rFonts w:ascii="Arial" w:hAnsi="Arial" w:cs="Arial"/>
          <w:sz w:val="16"/>
          <w:lang w:val="en-GB"/>
        </w:rPr>
        <w:t xml:space="preserve">assigned to the employee or </w:t>
      </w:r>
      <w:r w:rsidR="000000A2" w:rsidRPr="00035FBB">
        <w:rPr>
          <w:rFonts w:ascii="Arial" w:hAnsi="Arial" w:cs="Arial"/>
          <w:sz w:val="16"/>
          <w:lang w:val="en-GB"/>
        </w:rPr>
        <w:t xml:space="preserve">tasks </w:t>
      </w:r>
      <w:r w:rsidRPr="00035FBB">
        <w:rPr>
          <w:rFonts w:ascii="Arial" w:hAnsi="Arial" w:cs="Arial"/>
          <w:sz w:val="16"/>
          <w:lang w:val="en-GB"/>
        </w:rPr>
        <w:t>related to the</w:t>
      </w:r>
      <w:r w:rsidR="000000A2" w:rsidRPr="00035FBB">
        <w:rPr>
          <w:rFonts w:ascii="Arial" w:hAnsi="Arial" w:cs="Arial"/>
          <w:sz w:val="16"/>
          <w:lang w:val="en-GB"/>
        </w:rPr>
        <w:t xml:space="preserve"> assigned</w:t>
      </w:r>
      <w:r w:rsidR="00050F9E">
        <w:rPr>
          <w:rFonts w:ascii="Arial" w:hAnsi="Arial" w:cs="Arial"/>
          <w:color w:val="FF0000"/>
          <w:sz w:val="16"/>
          <w:lang w:val="en-GB"/>
        </w:rPr>
        <w:t xml:space="preserve"> </w:t>
      </w:r>
      <w:r w:rsidR="00050F9E" w:rsidRPr="00050F9E">
        <w:rPr>
          <w:rFonts w:ascii="Arial" w:hAnsi="Arial" w:cs="Arial"/>
          <w:sz w:val="16"/>
          <w:lang w:val="en-GB"/>
        </w:rPr>
        <w:t>duties</w:t>
      </w:r>
      <w:r w:rsidRPr="00035FBB">
        <w:rPr>
          <w:rFonts w:ascii="Arial" w:hAnsi="Arial" w:cs="Arial"/>
          <w:sz w:val="16"/>
          <w:lang w:val="en-GB"/>
        </w:rPr>
        <w:t xml:space="preserve">. </w:t>
      </w:r>
      <w:r w:rsidR="00EF4440" w:rsidRPr="00035FBB">
        <w:rPr>
          <w:rFonts w:ascii="Arial" w:hAnsi="Arial" w:cs="Arial"/>
          <w:sz w:val="16"/>
          <w:lang w:val="en-GB"/>
        </w:rPr>
        <w:t>This</w:t>
      </w:r>
      <w:r w:rsidRPr="00035FBB">
        <w:rPr>
          <w:rFonts w:ascii="Arial" w:hAnsi="Arial" w:cs="Arial"/>
          <w:sz w:val="16"/>
          <w:lang w:val="en-GB"/>
        </w:rPr>
        <w:t xml:space="preserve"> applies if the</w:t>
      </w:r>
      <w:r w:rsidR="00EF4440" w:rsidRPr="00035FBB">
        <w:rPr>
          <w:rFonts w:ascii="Arial" w:hAnsi="Arial" w:cs="Arial"/>
          <w:sz w:val="16"/>
          <w:lang w:val="en-GB"/>
        </w:rPr>
        <w:t xml:space="preserve"> employee </w:t>
      </w:r>
      <w:r w:rsidR="00050F9E">
        <w:rPr>
          <w:rFonts w:ascii="Arial" w:hAnsi="Arial" w:cs="Arial"/>
          <w:sz w:val="16"/>
          <w:lang w:val="en-GB"/>
        </w:rPr>
        <w:t xml:space="preserve">predominantly </w:t>
      </w:r>
      <w:r w:rsidR="00EF4440" w:rsidRPr="00035FBB">
        <w:rPr>
          <w:rFonts w:ascii="Arial" w:hAnsi="Arial" w:cs="Arial"/>
          <w:sz w:val="16"/>
          <w:lang w:val="en-GB"/>
        </w:rPr>
        <w:t xml:space="preserve">continues to work in the same </w:t>
      </w:r>
      <w:r w:rsidR="00B307F1" w:rsidRPr="00035FBB">
        <w:rPr>
          <w:rFonts w:ascii="Arial" w:hAnsi="Arial" w:cs="Arial"/>
          <w:sz w:val="16"/>
          <w:lang w:val="en-GB"/>
        </w:rPr>
        <w:t xml:space="preserve">capacity. </w:t>
      </w:r>
      <w:r w:rsidRPr="00035FBB">
        <w:rPr>
          <w:rFonts w:ascii="Arial" w:hAnsi="Arial" w:cs="Arial"/>
          <w:sz w:val="16"/>
          <w:lang w:val="en-GB"/>
        </w:rPr>
        <w:t xml:space="preserve">However, </w:t>
      </w:r>
      <w:r w:rsidR="00EF4440" w:rsidRPr="00035FBB">
        <w:rPr>
          <w:rFonts w:ascii="Arial" w:hAnsi="Arial" w:cs="Arial"/>
          <w:sz w:val="16"/>
          <w:lang w:val="en-GB"/>
        </w:rPr>
        <w:t>it may be sufficient if the work</w:t>
      </w:r>
      <w:r w:rsidR="00050F9E">
        <w:rPr>
          <w:rFonts w:ascii="Arial" w:hAnsi="Arial" w:cs="Arial"/>
          <w:sz w:val="16"/>
          <w:lang w:val="en-GB"/>
        </w:rPr>
        <w:t xml:space="preserve"> performed</w:t>
      </w:r>
      <w:r w:rsidR="00EF4440" w:rsidRPr="00035FBB">
        <w:rPr>
          <w:rFonts w:ascii="Arial" w:hAnsi="Arial" w:cs="Arial"/>
          <w:sz w:val="16"/>
          <w:lang w:val="en-GB"/>
        </w:rPr>
        <w:t xml:space="preserve"> is</w:t>
      </w:r>
      <w:r w:rsidRPr="00035FBB">
        <w:rPr>
          <w:rFonts w:ascii="Arial" w:hAnsi="Arial" w:cs="Arial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>the same</w:t>
      </w:r>
      <w:r w:rsidRPr="00035FBB">
        <w:rPr>
          <w:rFonts w:ascii="Arial" w:hAnsi="Arial" w:cs="Arial"/>
          <w:sz w:val="16"/>
          <w:lang w:val="en-GB"/>
        </w:rPr>
        <w:t xml:space="preserve"> or similar, if it</w:t>
      </w:r>
      <w:r w:rsidR="00EF4440" w:rsidRPr="00035FBB">
        <w:rPr>
          <w:rFonts w:ascii="Arial" w:hAnsi="Arial" w:cs="Arial"/>
          <w:sz w:val="16"/>
          <w:lang w:val="en-GB"/>
        </w:rPr>
        <w:t xml:space="preserve">s </w:t>
      </w:r>
      <w:r w:rsidR="00050F9E" w:rsidRPr="00035FBB">
        <w:rPr>
          <w:rFonts w:ascii="Arial" w:hAnsi="Arial" w:cs="Arial"/>
          <w:sz w:val="16"/>
          <w:lang w:val="en-GB"/>
        </w:rPr>
        <w:t>value</w:t>
      </w:r>
      <w:r w:rsidR="00050F9E">
        <w:rPr>
          <w:rFonts w:ascii="Arial" w:hAnsi="Arial" w:cs="Arial"/>
          <w:sz w:val="16"/>
          <w:lang w:val="en-GB"/>
        </w:rPr>
        <w:t xml:space="preserve"> is</w:t>
      </w:r>
      <w:r w:rsidR="00EF4440" w:rsidRPr="00035FBB">
        <w:rPr>
          <w:rFonts w:ascii="Arial" w:hAnsi="Arial" w:cs="Arial"/>
          <w:sz w:val="16"/>
          <w:lang w:val="en-GB"/>
        </w:rPr>
        <w:t xml:space="preserve"> </w:t>
      </w:r>
      <w:r w:rsidR="00B94C09" w:rsidRPr="00050F9E">
        <w:rPr>
          <w:rFonts w:ascii="Arial" w:hAnsi="Arial" w:cs="Arial"/>
          <w:sz w:val="16"/>
          <w:lang w:val="en-GB"/>
        </w:rPr>
        <w:t>comparable</w:t>
      </w:r>
      <w:r w:rsidR="00EF4440" w:rsidRPr="00B94C09">
        <w:rPr>
          <w:rFonts w:ascii="Arial" w:hAnsi="Arial" w:cs="Arial"/>
          <w:color w:val="FF0000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 xml:space="preserve">with </w:t>
      </w:r>
      <w:r w:rsidRPr="00035FBB">
        <w:rPr>
          <w:rFonts w:ascii="Arial" w:hAnsi="Arial" w:cs="Arial"/>
          <w:sz w:val="16"/>
          <w:lang w:val="en-GB"/>
        </w:rPr>
        <w:t xml:space="preserve">the </w:t>
      </w:r>
      <w:r w:rsidR="00EF4440" w:rsidRPr="00035FBB">
        <w:rPr>
          <w:rFonts w:ascii="Arial" w:hAnsi="Arial" w:cs="Arial"/>
          <w:sz w:val="16"/>
          <w:lang w:val="en-GB"/>
        </w:rPr>
        <w:t xml:space="preserve">future </w:t>
      </w:r>
      <w:r w:rsidR="006A5A5F">
        <w:rPr>
          <w:rFonts w:ascii="Arial" w:hAnsi="Arial" w:cs="Arial"/>
          <w:sz w:val="16"/>
          <w:lang w:val="en-GB"/>
        </w:rPr>
        <w:t>pay grade</w:t>
      </w:r>
      <w:r w:rsidRPr="00035FBB">
        <w:rPr>
          <w:rFonts w:ascii="Arial" w:hAnsi="Arial" w:cs="Arial"/>
          <w:sz w:val="16"/>
          <w:lang w:val="en-GB"/>
        </w:rPr>
        <w:t xml:space="preserve">. </w:t>
      </w:r>
      <w:r w:rsidR="004D49C8" w:rsidRPr="00035FBB">
        <w:rPr>
          <w:rFonts w:ascii="Arial" w:hAnsi="Arial" w:cs="Arial"/>
          <w:sz w:val="16"/>
          <w:lang w:val="en-GB"/>
        </w:rPr>
        <w:t xml:space="preserve">It is essential that the knowledge and skills needed for the previous </w:t>
      </w:r>
      <w:r w:rsidR="006A5A5F" w:rsidRPr="00050F9E">
        <w:rPr>
          <w:rFonts w:ascii="Arial" w:hAnsi="Arial" w:cs="Arial"/>
          <w:sz w:val="16"/>
          <w:lang w:val="en-GB"/>
        </w:rPr>
        <w:t xml:space="preserve">duties </w:t>
      </w:r>
      <w:r w:rsidR="004D49C8" w:rsidRPr="00035FBB">
        <w:rPr>
          <w:rFonts w:ascii="Arial" w:hAnsi="Arial" w:cs="Arial"/>
          <w:sz w:val="16"/>
          <w:lang w:val="en-GB"/>
        </w:rPr>
        <w:t>and the know</w:t>
      </w:r>
      <w:r w:rsidR="00810A38" w:rsidRPr="00035FBB">
        <w:rPr>
          <w:rFonts w:ascii="Arial" w:hAnsi="Arial" w:cs="Arial"/>
          <w:sz w:val="16"/>
          <w:lang w:val="en-GB"/>
        </w:rPr>
        <w:t>ledge</w:t>
      </w:r>
      <w:r w:rsidR="004D49C8" w:rsidRPr="00035FBB">
        <w:rPr>
          <w:rFonts w:ascii="Arial" w:hAnsi="Arial" w:cs="Arial"/>
          <w:sz w:val="16"/>
          <w:lang w:val="en-GB"/>
        </w:rPr>
        <w:t xml:space="preserve"> and experience acquired </w:t>
      </w:r>
      <w:r w:rsidR="006529C8">
        <w:rPr>
          <w:rFonts w:ascii="Arial" w:hAnsi="Arial" w:cs="Arial"/>
          <w:sz w:val="16"/>
          <w:lang w:val="en-GB"/>
        </w:rPr>
        <w:t>in this</w:t>
      </w:r>
      <w:r w:rsidR="006A5A5F">
        <w:rPr>
          <w:rFonts w:ascii="Arial" w:hAnsi="Arial" w:cs="Arial"/>
          <w:color w:val="FF0000"/>
          <w:sz w:val="16"/>
          <w:lang w:val="en-GB"/>
        </w:rPr>
        <w:t xml:space="preserve"> </w:t>
      </w:r>
      <w:r w:rsidR="006A5A5F" w:rsidRPr="00050F9E">
        <w:rPr>
          <w:rFonts w:ascii="Arial" w:hAnsi="Arial" w:cs="Arial"/>
          <w:sz w:val="16"/>
          <w:lang w:val="en-GB"/>
        </w:rPr>
        <w:t xml:space="preserve">line of </w:t>
      </w:r>
      <w:r w:rsidR="006529C8">
        <w:rPr>
          <w:rFonts w:ascii="Arial" w:hAnsi="Arial" w:cs="Arial"/>
          <w:sz w:val="16"/>
          <w:lang w:val="en-GB"/>
        </w:rPr>
        <w:t>work</w:t>
      </w:r>
      <w:r w:rsidR="004D49C8" w:rsidRPr="00035FBB">
        <w:rPr>
          <w:rFonts w:ascii="Arial" w:hAnsi="Arial" w:cs="Arial"/>
          <w:sz w:val="16"/>
          <w:lang w:val="en-GB"/>
        </w:rPr>
        <w:t xml:space="preserve"> are also</w:t>
      </w:r>
      <w:r w:rsidR="00EF4440" w:rsidRPr="00035FBB">
        <w:rPr>
          <w:rFonts w:ascii="Arial" w:hAnsi="Arial" w:cs="Arial"/>
          <w:sz w:val="16"/>
          <w:lang w:val="en-GB"/>
        </w:rPr>
        <w:t xml:space="preserve"> specifically</w:t>
      </w:r>
      <w:r w:rsidR="004D49C8" w:rsidRPr="00035FBB">
        <w:rPr>
          <w:rFonts w:ascii="Arial" w:hAnsi="Arial" w:cs="Arial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>required</w:t>
      </w:r>
      <w:r w:rsidR="004D49C8" w:rsidRPr="00035FBB">
        <w:rPr>
          <w:rFonts w:ascii="Arial" w:hAnsi="Arial" w:cs="Arial"/>
          <w:sz w:val="16"/>
          <w:lang w:val="en-GB"/>
        </w:rPr>
        <w:t xml:space="preserve"> for the new </w:t>
      </w:r>
      <w:r w:rsidR="00EF4440" w:rsidRPr="00035FBB">
        <w:rPr>
          <w:rFonts w:ascii="Arial" w:hAnsi="Arial" w:cs="Arial"/>
          <w:sz w:val="16"/>
          <w:lang w:val="en-GB"/>
        </w:rPr>
        <w:t>position</w:t>
      </w:r>
      <w:r w:rsidR="004D49C8" w:rsidRPr="00035FBB">
        <w:rPr>
          <w:rFonts w:ascii="Arial" w:hAnsi="Arial" w:cs="Arial"/>
          <w:sz w:val="16"/>
          <w:lang w:val="en-GB"/>
        </w:rPr>
        <w:t xml:space="preserve">; </w:t>
      </w:r>
      <w:r w:rsidR="00EF4440" w:rsidRPr="00035FBB">
        <w:rPr>
          <w:rFonts w:ascii="Arial" w:hAnsi="Arial" w:cs="Arial"/>
          <w:sz w:val="16"/>
          <w:lang w:val="en-GB"/>
        </w:rPr>
        <w:t>the two</w:t>
      </w:r>
      <w:r w:rsidR="004D49C8" w:rsidRPr="00035FBB">
        <w:rPr>
          <w:rFonts w:ascii="Arial" w:hAnsi="Arial" w:cs="Arial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>positions</w:t>
      </w:r>
      <w:r w:rsidR="004D49C8" w:rsidRPr="00035FBB">
        <w:rPr>
          <w:rFonts w:ascii="Arial" w:hAnsi="Arial" w:cs="Arial"/>
          <w:sz w:val="16"/>
          <w:lang w:val="en-GB"/>
        </w:rPr>
        <w:t xml:space="preserve"> need to be at least similar in terms of their responsibilities and level. The</w:t>
      </w:r>
      <w:r w:rsidR="00EF4440" w:rsidRPr="00035FBB">
        <w:rPr>
          <w:rFonts w:ascii="Arial" w:hAnsi="Arial" w:cs="Arial"/>
          <w:sz w:val="16"/>
          <w:lang w:val="en-GB"/>
        </w:rPr>
        <w:t xml:space="preserve"> essential</w:t>
      </w:r>
      <w:r w:rsidR="004D49C8" w:rsidRPr="00035FBB">
        <w:rPr>
          <w:rFonts w:ascii="Arial" w:hAnsi="Arial" w:cs="Arial"/>
          <w:sz w:val="16"/>
          <w:lang w:val="en-GB"/>
        </w:rPr>
        <w:t xml:space="preserve"> criterion is the </w:t>
      </w:r>
      <w:r w:rsidR="00EF4440" w:rsidRPr="00035FBB">
        <w:rPr>
          <w:rFonts w:ascii="Arial" w:hAnsi="Arial" w:cs="Arial"/>
          <w:sz w:val="16"/>
          <w:lang w:val="en-GB"/>
        </w:rPr>
        <w:t>specific</w:t>
      </w:r>
      <w:r w:rsidR="004D49C8" w:rsidRPr="00035FBB">
        <w:rPr>
          <w:rFonts w:ascii="Arial" w:hAnsi="Arial" w:cs="Arial"/>
          <w:sz w:val="16"/>
          <w:lang w:val="en-GB"/>
        </w:rPr>
        <w:t xml:space="preserve"> responsibility associated with the new </w:t>
      </w:r>
      <w:r w:rsidR="00EF4440" w:rsidRPr="00035FBB">
        <w:rPr>
          <w:rFonts w:ascii="Arial" w:hAnsi="Arial" w:cs="Arial"/>
          <w:sz w:val="16"/>
          <w:lang w:val="en-GB"/>
        </w:rPr>
        <w:t>position</w:t>
      </w:r>
      <w:r w:rsidR="004D49C8" w:rsidRPr="00035FBB">
        <w:rPr>
          <w:rFonts w:ascii="Arial" w:hAnsi="Arial" w:cs="Arial"/>
          <w:sz w:val="16"/>
          <w:lang w:val="en-GB"/>
        </w:rPr>
        <w:t xml:space="preserve">. </w:t>
      </w:r>
    </w:p>
    <w:p w:rsidR="00BA105C" w:rsidRPr="00035FBB" w:rsidRDefault="00BA105C" w:rsidP="002D4A4E">
      <w:pPr>
        <w:pStyle w:val="Listenabsatz"/>
        <w:widowControl w:val="0"/>
        <w:tabs>
          <w:tab w:val="left" w:pos="851"/>
        </w:tabs>
        <w:kinsoku w:val="0"/>
        <w:ind w:left="851"/>
        <w:jc w:val="both"/>
        <w:rPr>
          <w:rFonts w:ascii="Arial" w:hAnsi="Arial" w:cs="Arial"/>
          <w:sz w:val="16"/>
          <w:lang w:val="en-GB"/>
        </w:rPr>
      </w:pPr>
      <w:r w:rsidRPr="00035FBB">
        <w:rPr>
          <w:rFonts w:ascii="Arial" w:hAnsi="Arial" w:cs="Arial"/>
          <w:sz w:val="16"/>
          <w:lang w:val="en-GB"/>
        </w:rPr>
        <w:t xml:space="preserve"> </w:t>
      </w:r>
    </w:p>
    <w:p w:rsidR="002D4A4E" w:rsidRPr="00035FBB" w:rsidRDefault="00862D02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Kontrollkästchen2"/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instrText xml:space="preserve"> FORMCHECKBOX </w:instrText>
      </w:r>
      <w:r w:rsidR="000251D5">
        <w:rPr>
          <w:rFonts w:ascii="Arial" w:eastAsiaTheme="minorEastAsia" w:hAnsi="Arial" w:cs="Arial"/>
          <w:b/>
          <w:sz w:val="24"/>
          <w:szCs w:val="24"/>
          <w:lang w:val="en-GB"/>
        </w:rPr>
      </w:r>
      <w:r w:rsidR="000251D5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separate"/>
      </w: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end"/>
      </w:r>
      <w:bookmarkEnd w:id="182"/>
      <w:r w:rsidR="002D4A4E" w:rsidRPr="00035FBB">
        <w:rPr>
          <w:rFonts w:ascii="Arial" w:eastAsiaTheme="minorEastAsia" w:hAnsi="Arial" w:cs="Arial"/>
          <w:b/>
          <w:sz w:val="24"/>
          <w:szCs w:val="24"/>
          <w:lang w:val="en-GB"/>
        </w:rPr>
        <w:tab/>
      </w:r>
      <w:r w:rsidR="004D49C8" w:rsidRPr="00035FBB">
        <w:rPr>
          <w:rFonts w:ascii="Arial" w:eastAsiaTheme="minorEastAsia" w:hAnsi="Arial" w:cs="Arial"/>
          <w:sz w:val="20"/>
          <w:szCs w:val="24"/>
          <w:lang w:val="en-GB"/>
        </w:rPr>
        <w:t>Relevant professional experience cannot be confirmed.</w:t>
      </w:r>
    </w:p>
    <w:p w:rsidR="002D4A4E" w:rsidRPr="00035FBB" w:rsidRDefault="002D4A4E" w:rsidP="002D4A4E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2D4A4E" w:rsidRPr="00035FBB" w:rsidRDefault="002D4A4E" w:rsidP="002D4A4E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2D4A4E" w:rsidRPr="00035FBB" w:rsidRDefault="00810A38" w:rsidP="002D4A4E">
      <w:pPr>
        <w:pStyle w:val="Listenabsatz"/>
        <w:widowControl w:val="0"/>
        <w:numPr>
          <w:ilvl w:val="0"/>
          <w:numId w:val="12"/>
        </w:numPr>
        <w:kinsoku w:val="0"/>
        <w:spacing w:after="120"/>
        <w:ind w:left="357" w:hanging="357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Periods of b</w:t>
      </w:r>
      <w:r w:rsidR="004D49C8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eneficial </w:t>
      </w: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experience</w:t>
      </w:r>
    </w:p>
    <w:p w:rsidR="004D49C8" w:rsidRPr="00035FBB" w:rsidRDefault="004D49C8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The employer </w:t>
      </w:r>
      <w:r w:rsidR="009E7C13">
        <w:rPr>
          <w:rFonts w:ascii="Arial" w:eastAsiaTheme="minorEastAsia" w:hAnsi="Arial" w:cs="Arial"/>
          <w:sz w:val="20"/>
          <w:szCs w:val="24"/>
          <w:lang w:val="en-GB"/>
        </w:rPr>
        <w:t>may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take into </w:t>
      </w:r>
      <w:r w:rsidR="00050F9E">
        <w:rPr>
          <w:rFonts w:ascii="Arial" w:eastAsiaTheme="minorEastAsia" w:hAnsi="Arial" w:cs="Arial"/>
          <w:sz w:val="20"/>
          <w:szCs w:val="24"/>
          <w:lang w:val="en-GB"/>
        </w:rPr>
        <w:t>consideration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>previous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work experience completely or in part when calculating</w:t>
      </w:r>
      <w:r w:rsidR="00007311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the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step</w:t>
      </w:r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pursuant to section 16</w:t>
      </w:r>
      <w:r w:rsidR="00810A38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(2) sentence 6 TV-L </w:t>
      </w:r>
      <w:proofErr w:type="spellStart"/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>Wissenschaft</w:t>
      </w:r>
      <w:proofErr w:type="spellEnd"/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if recruitment is to meet staffing needs and the previous work experience is beneficial for the new role.</w:t>
      </w:r>
    </w:p>
    <w:p w:rsidR="00EA5190" w:rsidRPr="00035FBB" w:rsidRDefault="00EA5190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528EC" w:rsidRPr="00035FBB" w:rsidRDefault="003528EC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Beneficial periods for calculating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steps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are generally subject to approval by the Ministry of Finance. However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,</w:t>
      </w:r>
      <w:r w:rsidR="006A5A5F" w:rsidRPr="006A5A5F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6A5A5F" w:rsidRPr="00035FBB">
        <w:rPr>
          <w:rFonts w:ascii="Arial" w:eastAsiaTheme="minorEastAsia" w:hAnsi="Arial" w:cs="Arial"/>
          <w:sz w:val="20"/>
          <w:szCs w:val="24"/>
          <w:lang w:val="en-GB"/>
        </w:rPr>
        <w:t>by decree of 17 April 2007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, the </w:t>
      </w:r>
      <w:r w:rsidR="008E6B89" w:rsidRPr="00035FBB">
        <w:rPr>
          <w:rFonts w:ascii="Arial" w:eastAsiaTheme="minorEastAsia" w:hAnsi="Arial" w:cs="Arial"/>
          <w:sz w:val="20"/>
          <w:szCs w:val="24"/>
          <w:lang w:val="en-GB"/>
        </w:rPr>
        <w:t>requirement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8E6B89" w:rsidRPr="00035FBB">
        <w:rPr>
          <w:rFonts w:ascii="Arial" w:eastAsiaTheme="minorEastAsia" w:hAnsi="Arial" w:cs="Arial"/>
          <w:sz w:val="20"/>
          <w:szCs w:val="24"/>
          <w:lang w:val="en-GB"/>
        </w:rPr>
        <w:t>for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approval was revoked for graduate assistant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ships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and scholarship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 xml:space="preserve"> holder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>experience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.</w:t>
      </w:r>
    </w:p>
    <w:p w:rsidR="002D4A4E" w:rsidRPr="00035FBB" w:rsidRDefault="002D4A4E" w:rsidP="00D77005">
      <w:pPr>
        <w:widowControl w:val="0"/>
        <w:kinsoku w:val="0"/>
        <w:spacing w:after="12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2D4A4E" w:rsidRPr="00035FBB" w:rsidRDefault="009623BB" w:rsidP="00D77005">
      <w:pPr>
        <w:pStyle w:val="Listenabsatz"/>
        <w:widowControl w:val="0"/>
        <w:numPr>
          <w:ilvl w:val="0"/>
          <w:numId w:val="14"/>
        </w:numPr>
        <w:kinsoku w:val="0"/>
        <w:spacing w:after="12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Periods </w:t>
      </w:r>
      <w:r w:rsidR="006A5A5F">
        <w:rPr>
          <w:rFonts w:ascii="Arial" w:eastAsiaTheme="minorEastAsia" w:hAnsi="Arial" w:cs="Arial"/>
          <w:b/>
          <w:sz w:val="20"/>
          <w:szCs w:val="24"/>
          <w:lang w:val="en-GB"/>
        </w:rPr>
        <w:t>of</w:t>
      </w: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graduate assistant</w:t>
      </w:r>
      <w:r w:rsidR="006A5A5F">
        <w:rPr>
          <w:rFonts w:ascii="Arial" w:eastAsiaTheme="minorEastAsia" w:hAnsi="Arial" w:cs="Arial"/>
          <w:b/>
          <w:sz w:val="20"/>
          <w:szCs w:val="24"/>
          <w:lang w:val="en-GB"/>
        </w:rPr>
        <w:t>ships</w:t>
      </w:r>
    </w:p>
    <w:p w:rsidR="00BE3ADB" w:rsidRPr="00035FBB" w:rsidRDefault="00BE3ADB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Pursuant to section 16(2) sentence 6 TV-L </w:t>
      </w:r>
      <w:proofErr w:type="spellStart"/>
      <w:r w:rsidRPr="00035FBB">
        <w:rPr>
          <w:rFonts w:ascii="Arial" w:eastAsiaTheme="minorEastAsia" w:hAnsi="Arial" w:cs="Arial"/>
          <w:sz w:val="20"/>
          <w:szCs w:val="24"/>
          <w:lang w:val="en-GB"/>
        </w:rPr>
        <w:t>Wissenschaft</w:t>
      </w:r>
      <w:proofErr w:type="spellEnd"/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, periods as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 xml:space="preserve">a 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graduate assistant 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>may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be taken into </w:t>
      </w:r>
      <w:r w:rsidR="00AF0F3B">
        <w:rPr>
          <w:rFonts w:ascii="Arial" w:eastAsiaTheme="minorEastAsia" w:hAnsi="Arial" w:cs="Arial"/>
          <w:sz w:val="20"/>
          <w:szCs w:val="24"/>
          <w:lang w:val="en-GB"/>
        </w:rPr>
        <w:t>considera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t</w:t>
      </w:r>
      <w:r w:rsidR="00AF0F3B">
        <w:rPr>
          <w:rFonts w:ascii="Arial" w:eastAsiaTheme="minorEastAsia" w:hAnsi="Arial" w:cs="Arial"/>
          <w:sz w:val="20"/>
          <w:szCs w:val="24"/>
          <w:lang w:val="en-GB"/>
        </w:rPr>
        <w:t>ion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on a case-by-case basis for academic employees, insofar as </w:t>
      </w:r>
      <w:r w:rsidR="00B9622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the duties as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 xml:space="preserve">a </w:t>
      </w:r>
      <w:r w:rsidR="00B9622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graduate assistant are roughly comparable with duties of an academic employee in terms of quality and quantity. </w:t>
      </w:r>
    </w:p>
    <w:p w:rsidR="00B9622C" w:rsidRPr="00035FBB" w:rsidRDefault="002D4A4E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(</w:t>
      </w:r>
      <w:r w:rsidR="00B9622C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Confirmation needs to be attached for recognition of these periods!)</w:t>
      </w:r>
    </w:p>
    <w:p w:rsidR="00ED5019" w:rsidRPr="00035FBB" w:rsidRDefault="00ED5019" w:rsidP="00D77005">
      <w:pPr>
        <w:widowControl w:val="0"/>
        <w:kinsoku w:val="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</w:p>
    <w:p w:rsidR="00B9622C" w:rsidRPr="00035FBB" w:rsidRDefault="00B9622C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A maximum of half of the time worked as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 xml:space="preserve"> a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graduate assistant according to these provisions can be taken into account; periods of less </w:t>
      </w:r>
      <w:r w:rsidR="00035FBB" w:rsidRPr="00035FBB">
        <w:rPr>
          <w:rFonts w:ascii="Arial" w:eastAsiaTheme="minorEastAsia" w:hAnsi="Arial" w:cs="Arial"/>
          <w:sz w:val="20"/>
          <w:szCs w:val="24"/>
          <w:lang w:val="en-GB"/>
        </w:rPr>
        <w:t>than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 quarter of the regular working time of an academic employee cannot be taken into account. </w:t>
      </w:r>
    </w:p>
    <w:p w:rsidR="00B9622C" w:rsidRPr="00035FBB" w:rsidRDefault="00B9622C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In addition, periods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of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graduate assistant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ships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of less than two years (i.e. 1 year for recognition) are not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>considered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.</w:t>
      </w:r>
    </w:p>
    <w:p w:rsidR="00D77005" w:rsidRPr="00035FBB" w:rsidRDefault="00D77005" w:rsidP="00D77005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D77005" w:rsidRPr="00035FBB" w:rsidRDefault="00E3185A" w:rsidP="00D77005">
      <w:pPr>
        <w:pStyle w:val="Listenabsatz"/>
        <w:widowControl w:val="0"/>
        <w:numPr>
          <w:ilvl w:val="0"/>
          <w:numId w:val="14"/>
        </w:numPr>
        <w:kinsoku w:val="0"/>
        <w:spacing w:after="120"/>
        <w:ind w:left="357" w:hanging="357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Periods as scholarship holder</w:t>
      </w:r>
      <w:r w:rsidR="00D77005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</w:t>
      </w:r>
    </w:p>
    <w:p w:rsidR="002D1AA5" w:rsidRPr="00035FBB" w:rsidRDefault="002F1E25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>
        <w:rPr>
          <w:rFonts w:ascii="Arial" w:eastAsiaTheme="minorEastAsia" w:hAnsi="Arial" w:cs="Arial"/>
          <w:sz w:val="20"/>
          <w:szCs w:val="24"/>
          <w:lang w:val="en-GB"/>
        </w:rPr>
        <w:t>A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>fter the completion of a higher education degree qualifying for a profession</w:t>
      </w:r>
      <w:r>
        <w:rPr>
          <w:rFonts w:ascii="Arial" w:eastAsiaTheme="minorEastAsia" w:hAnsi="Arial" w:cs="Arial"/>
          <w:sz w:val="20"/>
          <w:szCs w:val="24"/>
          <w:lang w:val="en-GB"/>
        </w:rPr>
        <w:t>, periods as a scholarship holder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may be periods of previous work experience and </w:t>
      </w:r>
      <w:r>
        <w:rPr>
          <w:rFonts w:ascii="Arial" w:eastAsiaTheme="minorEastAsia" w:hAnsi="Arial" w:cs="Arial"/>
          <w:sz w:val="20"/>
          <w:szCs w:val="24"/>
          <w:lang w:val="en-GB"/>
        </w:rPr>
        <w:t xml:space="preserve">may, 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on a case-by-case basis</w:t>
      </w:r>
      <w:r>
        <w:rPr>
          <w:rFonts w:ascii="Arial" w:eastAsiaTheme="minorEastAsia" w:hAnsi="Arial" w:cs="Arial"/>
          <w:sz w:val="20"/>
          <w:szCs w:val="24"/>
          <w:lang w:val="en-GB"/>
        </w:rPr>
        <w:t>,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>be taken into account as beneficial periods pursuant to section 16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(2) sentence 6 TV-L </w:t>
      </w:r>
      <w:proofErr w:type="spellStart"/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>Wissenschaft</w:t>
      </w:r>
      <w:proofErr w:type="spellEnd"/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, if the work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>performed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as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 xml:space="preserve">a 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scholarship holder is beneficial for the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>newly assigned duties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. </w:t>
      </w:r>
    </w:p>
    <w:p w:rsidR="002D1AA5" w:rsidRPr="00035FBB" w:rsidRDefault="002D1AA5" w:rsidP="002D1AA5">
      <w:pPr>
        <w:widowControl w:val="0"/>
        <w:kinsoku w:val="0"/>
        <w:ind w:left="36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(Confirmation needs to be attached for recognition of these periods!)</w:t>
      </w:r>
    </w:p>
    <w:p w:rsidR="00D61F8B" w:rsidRPr="00035FBB" w:rsidRDefault="00D61F8B">
      <w:pPr>
        <w:rPr>
          <w:rFonts w:ascii="Arial" w:eastAsiaTheme="minorEastAsia" w:hAnsi="Arial" w:cs="Arial"/>
          <w:sz w:val="16"/>
          <w:szCs w:val="24"/>
          <w:lang w:val="en-GB"/>
        </w:rPr>
      </w:pPr>
      <w:r w:rsidRPr="00035FBB">
        <w:rPr>
          <w:rFonts w:ascii="Arial" w:eastAsiaTheme="minorEastAsia" w:hAnsi="Arial" w:cs="Arial"/>
          <w:sz w:val="16"/>
          <w:szCs w:val="24"/>
          <w:lang w:val="en-GB"/>
        </w:rPr>
        <w:br w:type="page"/>
      </w: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BF57" wp14:editId="4ACC3104">
                <wp:simplePos x="0" y="0"/>
                <wp:positionH relativeFrom="column">
                  <wp:posOffset>-23495</wp:posOffset>
                </wp:positionH>
                <wp:positionV relativeFrom="paragraph">
                  <wp:posOffset>38100</wp:posOffset>
                </wp:positionV>
                <wp:extent cx="6324600" cy="762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F9E" w:rsidRPr="000E2875" w:rsidRDefault="00050F9E" w:rsidP="00D61F8B">
                            <w:pPr>
                              <w:widowControl w:val="0"/>
                              <w:kinsoku w:val="0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In addition to the prerequisites outlined under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sections </w:t>
                            </w:r>
                            <w:proofErr w:type="gramStart"/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a and</w:t>
                            </w:r>
                            <w:proofErr w:type="gramEnd"/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b, both cases (periods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of</w:t>
                            </w: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graduate assistant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ships</w:t>
                            </w: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and as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scholarship holder) must meet the following conditions and be justified by the head of the facility or the project coordinator: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left:0;text-align:left;margin-left:-1.85pt;margin-top:3pt;width:498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" fillcolor="#d8d8d8 [2732]" stroked="f" strokeweight=".5pt">
                <v:textbox>
                  <w:txbxContent>
                    <w:p w:rsidR="00050F9E" w:rsidRPr="000E2875" w:rsidRDefault="00050F9E" w:rsidP="00D61F8B">
                      <w:pPr>
                        <w:widowControl w:val="0"/>
                        <w:kinsoku w:val="0"/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</w:pP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In addition to the prerequisites outlined under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sections </w:t>
                      </w: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a and b, both cases (periods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>of</w:t>
                      </w: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 graduate assistant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>ships</w:t>
                      </w: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 and as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>scholarship holder) must meet the following conditions and be justified by the head of the facility or the project coordinator:</w:t>
                      </w:r>
                    </w:p>
                  </w:txbxContent>
                </v:textbox>
              </v:shape>
            </w:pict>
          </mc:Fallback>
        </mc:AlternateContent>
      </w: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FA154A" w:rsidRPr="00035FBB" w:rsidRDefault="00FA154A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2072B" w:rsidRPr="00035FBB" w:rsidRDefault="00D2072B" w:rsidP="00A56994">
      <w:pPr>
        <w:widowControl w:val="0"/>
        <w:kinsoku w:val="0"/>
        <w:ind w:left="709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In general, a prerequisite for taking into account beneficial </w:t>
      </w:r>
      <w:r w:rsidR="00035FBB" w:rsidRPr="00035FBB">
        <w:rPr>
          <w:rFonts w:ascii="Arial" w:eastAsiaTheme="minorEastAsia" w:hAnsi="Arial" w:cs="Arial"/>
          <w:sz w:val="20"/>
          <w:szCs w:val="24"/>
          <w:lang w:val="en-GB"/>
        </w:rPr>
        <w:t>periods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is that the new employee is recruited to meet staffing needs, i.e. the need for staff cannot be satisfied without the new employee in terms of quality or quantity.</w:t>
      </w:r>
    </w:p>
    <w:p w:rsidR="00D77005" w:rsidRPr="00035FBB" w:rsidRDefault="00D77005" w:rsidP="00D77005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FA154A" w:rsidRPr="00035FBB" w:rsidRDefault="00FA154A" w:rsidP="00D77005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FA154A" w:rsidRPr="00035FBB" w:rsidRDefault="00D2072B" w:rsidP="00A7055F">
      <w:pPr>
        <w:widowControl w:val="0"/>
        <w:tabs>
          <w:tab w:val="left" w:pos="851"/>
        </w:tabs>
        <w:kinsoku w:val="0"/>
        <w:spacing w:after="60"/>
        <w:ind w:firstLine="709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Justification</w:t>
      </w:r>
      <w:r w:rsidR="00FA154A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: 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75"/>
      </w:tblGrid>
      <w:tr w:rsidR="00862D02" w:rsidRPr="00035FBB" w:rsidTr="00862D02">
        <w:trPr>
          <w:trHeight w:hRule="exact" w:val="4876"/>
        </w:trPr>
        <w:tc>
          <w:tcPr>
            <w:tcW w:w="9075" w:type="dxa"/>
          </w:tcPr>
          <w:p w:rsidR="00862D02" w:rsidRPr="00035FBB" w:rsidRDefault="00862D02" w:rsidP="00862D02">
            <w:pPr>
              <w:widowControl w:val="0"/>
              <w:tabs>
                <w:tab w:val="left" w:pos="851"/>
              </w:tabs>
              <w:kinsoku w:val="0"/>
              <w:spacing w:before="12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fldChar w:fldCharType="end"/>
            </w:r>
            <w:bookmarkEnd w:id="183"/>
          </w:p>
        </w:tc>
      </w:tr>
    </w:tbl>
    <w:p w:rsidR="00FA154A" w:rsidRPr="00035FBB" w:rsidRDefault="00FA154A" w:rsidP="00FA154A">
      <w:pPr>
        <w:widowControl w:val="0"/>
        <w:tabs>
          <w:tab w:val="left" w:pos="851"/>
        </w:tabs>
        <w:kinsoku w:val="0"/>
        <w:ind w:firstLine="709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FA154A" w:rsidRPr="00035FBB" w:rsidRDefault="00FA154A" w:rsidP="00FA154A">
      <w:pPr>
        <w:rPr>
          <w:rFonts w:ascii="Arial" w:eastAsiaTheme="minorEastAsia" w:hAnsi="Arial" w:cs="Arial"/>
          <w:sz w:val="20"/>
          <w:szCs w:val="24"/>
          <w:lang w:val="en-GB"/>
        </w:rPr>
      </w:pPr>
    </w:p>
    <w:p w:rsidR="00093B35" w:rsidRPr="00035FBB" w:rsidRDefault="00093B35" w:rsidP="00FA154A">
      <w:pPr>
        <w:widowControl w:val="0"/>
        <w:kinsoku w:val="0"/>
        <w:ind w:left="709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035FBB">
        <w:rPr>
          <w:rFonts w:ascii="Arial" w:eastAsiaTheme="minorEastAsia" w:hAnsi="Arial" w:cs="Arial"/>
          <w:sz w:val="20"/>
          <w:szCs w:val="20"/>
          <w:lang w:val="en-GB"/>
        </w:rPr>
        <w:t xml:space="preserve">Recognition of beneficial periods is always granted on a </w:t>
      </w:r>
      <w:r w:rsidRPr="00035FBB">
        <w:rPr>
          <w:rFonts w:ascii="Arial" w:eastAsiaTheme="minorEastAsia" w:hAnsi="Arial" w:cs="Arial"/>
          <w:b/>
          <w:sz w:val="20"/>
          <w:szCs w:val="20"/>
          <w:lang w:val="en-GB"/>
        </w:rPr>
        <w:t>case-by-case basis</w:t>
      </w:r>
      <w:r w:rsidRPr="00035FBB">
        <w:rPr>
          <w:rFonts w:ascii="Arial" w:eastAsiaTheme="minorEastAsia" w:hAnsi="Arial" w:cs="Arial"/>
          <w:sz w:val="20"/>
          <w:szCs w:val="20"/>
          <w:lang w:val="en-GB"/>
        </w:rPr>
        <w:t>.</w:t>
      </w:r>
    </w:p>
    <w:p w:rsidR="00FA154A" w:rsidRPr="00035FBB" w:rsidRDefault="00FA154A" w:rsidP="00FA154A">
      <w:pPr>
        <w:widowControl w:val="0"/>
        <w:kinsoku w:val="0"/>
        <w:ind w:left="709"/>
        <w:rPr>
          <w:rFonts w:ascii="Arial" w:eastAsiaTheme="minorEastAsia" w:hAnsi="Arial" w:cs="Arial"/>
          <w:sz w:val="20"/>
          <w:szCs w:val="20"/>
          <w:lang w:val="en-GB"/>
        </w:rPr>
      </w:pPr>
    </w:p>
    <w:p w:rsidR="00093B35" w:rsidRPr="00035FBB" w:rsidRDefault="00093B35" w:rsidP="00FA154A">
      <w:pPr>
        <w:widowControl w:val="0"/>
        <w:kinsoku w:val="0"/>
        <w:ind w:left="709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035FBB">
        <w:rPr>
          <w:rFonts w:ascii="Arial" w:eastAsiaTheme="minorEastAsia" w:hAnsi="Arial" w:cs="Arial"/>
          <w:sz w:val="20"/>
          <w:szCs w:val="20"/>
          <w:lang w:val="en-GB"/>
        </w:rPr>
        <w:t>If no or an insufficient justification for recognition of beneficial periods is submitted, these periods cannot be taken into account.</w:t>
      </w:r>
    </w:p>
    <w:p w:rsidR="00FA154A" w:rsidRPr="00035FBB" w:rsidRDefault="00FA154A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FA154A" w:rsidRPr="00035FBB" w:rsidRDefault="00FA154A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A56994" w:rsidRPr="00035FBB" w:rsidRDefault="00093B35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  <w:r w:rsidRPr="00035FBB">
        <w:rPr>
          <w:rFonts w:ascii="Arial" w:eastAsiaTheme="minorEastAsia" w:hAnsi="Arial" w:cs="Arial"/>
          <w:sz w:val="20"/>
          <w:szCs w:val="20"/>
          <w:lang w:val="en-GB"/>
        </w:rPr>
        <w:t xml:space="preserve">The HR department reserves the right to verify relevant professional experience and beneficial </w:t>
      </w:r>
      <w:r w:rsidR="00852925">
        <w:rPr>
          <w:rFonts w:ascii="Arial" w:eastAsiaTheme="minorEastAsia" w:hAnsi="Arial" w:cs="Arial"/>
          <w:sz w:val="20"/>
          <w:szCs w:val="20"/>
          <w:lang w:val="en-GB"/>
        </w:rPr>
        <w:t>experience</w:t>
      </w:r>
      <w:r w:rsidRPr="00035FBB">
        <w:rPr>
          <w:rFonts w:ascii="Arial" w:eastAsiaTheme="minorEastAsia" w:hAnsi="Arial" w:cs="Arial"/>
          <w:sz w:val="20"/>
          <w:szCs w:val="20"/>
          <w:lang w:val="en-GB"/>
        </w:rPr>
        <w:t xml:space="preserve"> in its own responsibility, independen</w:t>
      </w:r>
      <w:r w:rsidR="002B1E58" w:rsidRPr="00035FBB">
        <w:rPr>
          <w:rFonts w:ascii="Arial" w:eastAsiaTheme="minorEastAsia" w:hAnsi="Arial" w:cs="Arial"/>
          <w:sz w:val="20"/>
          <w:szCs w:val="20"/>
          <w:lang w:val="en-GB"/>
        </w:rPr>
        <w:t>t of the statements made above, and decide differently if necessary. Copies of employment contracts and/or proof of scholarships may be requested by the HR department.</w:t>
      </w:r>
    </w:p>
    <w:p w:rsidR="00FA154A" w:rsidRPr="00035FBB" w:rsidRDefault="00FA154A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927712" w:rsidRPr="00035FBB" w:rsidRDefault="00927712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927712" w:rsidRPr="00035FBB" w:rsidRDefault="00927712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568"/>
        <w:gridCol w:w="1569"/>
        <w:gridCol w:w="264"/>
        <w:gridCol w:w="1216"/>
        <w:gridCol w:w="993"/>
        <w:gridCol w:w="2473"/>
      </w:tblGrid>
      <w:tr w:rsidR="00B07859" w:rsidRPr="00035FBB" w:rsidTr="00B0785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2B1E58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Heidelberg,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521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2B1E58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Signature head of facility or project coordinator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B07859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2B1E58" w:rsidP="002B1E58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Facility/institute stamp</w:t>
            </w:r>
          </w:p>
        </w:tc>
      </w:tr>
    </w:tbl>
    <w:p w:rsidR="006A5A5F" w:rsidRDefault="006A5A5F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6A5A5F" w:rsidRDefault="006A5A5F" w:rsidP="006A5A5F">
      <w:pPr>
        <w:rPr>
          <w:rFonts w:ascii="Arial" w:eastAsiaTheme="minorEastAsia" w:hAnsi="Arial" w:cs="Arial"/>
          <w:sz w:val="20"/>
          <w:szCs w:val="20"/>
          <w:lang w:val="en-GB"/>
        </w:rPr>
      </w:pPr>
    </w:p>
    <w:p w:rsidR="00927712" w:rsidRPr="006A5A5F" w:rsidRDefault="006A5A5F" w:rsidP="006A5A5F">
      <w:pPr>
        <w:tabs>
          <w:tab w:val="left" w:pos="2550"/>
        </w:tabs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ab/>
      </w:r>
    </w:p>
    <w:sectPr w:rsidR="00927712" w:rsidRPr="006A5A5F" w:rsidSect="00F902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BF" w:rsidRDefault="008013BF" w:rsidP="00E01CD7">
      <w:r>
        <w:separator/>
      </w:r>
    </w:p>
  </w:endnote>
  <w:endnote w:type="continuationSeparator" w:id="0">
    <w:p w:rsidR="008013BF" w:rsidRDefault="008013BF" w:rsidP="00E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9E" w:rsidRPr="00AF41F3" w:rsidRDefault="00050F9E" w:rsidP="000564FC">
    <w:pPr>
      <w:tabs>
        <w:tab w:val="center" w:pos="9639"/>
      </w:tabs>
      <w:rPr>
        <w:rFonts w:ascii="Arial" w:eastAsia="Times New Roman" w:hAnsi="Arial" w:cs="Arial"/>
        <w:sz w:val="18"/>
        <w:szCs w:val="18"/>
        <w:lang w:val="en-US" w:eastAsia="de-DE"/>
      </w:rPr>
    </w:pPr>
    <w:r w:rsidRPr="00AF0F3B">
      <w:rPr>
        <w:rFonts w:ascii="Arial" w:eastAsia="Times New Roman" w:hAnsi="Arial" w:cs="Arial"/>
        <w:b/>
        <w:color w:val="FF0000"/>
        <w:sz w:val="20"/>
        <w:szCs w:val="20"/>
        <w:lang w:val="en-US" w:eastAsia="de-DE"/>
      </w:rPr>
      <w:t>The English translation is for convenience only, the German version is binding.</w:t>
    </w:r>
    <w:r w:rsidRPr="00AF41F3">
      <w:rPr>
        <w:rFonts w:ascii="Arial" w:eastAsia="Times New Roman" w:hAnsi="Arial" w:cs="Arial"/>
        <w:sz w:val="18"/>
        <w:szCs w:val="18"/>
        <w:lang w:val="en-US" w:eastAsia="de-DE"/>
      </w:rPr>
      <w:tab/>
      <w:t xml:space="preserve">Last updated: </w:t>
    </w:r>
    <w:r>
      <w:rPr>
        <w:rFonts w:ascii="Arial" w:eastAsia="Times New Roman" w:hAnsi="Arial" w:cs="Arial"/>
        <w:sz w:val="18"/>
        <w:szCs w:val="18"/>
        <w:lang w:val="en-US" w:eastAsia="de-DE"/>
      </w:rPr>
      <w:t>02/2017</w:t>
    </w:r>
  </w:p>
  <w:p w:rsidR="00050F9E" w:rsidRPr="00AF41F3" w:rsidRDefault="00050F9E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9E" w:rsidRPr="00F363F5" w:rsidRDefault="00050F9E" w:rsidP="00306DFB">
    <w:pPr>
      <w:tabs>
        <w:tab w:val="center" w:pos="9639"/>
      </w:tabs>
      <w:rPr>
        <w:rFonts w:ascii="Arial" w:eastAsia="Times New Roman" w:hAnsi="Arial" w:cs="Arial"/>
        <w:color w:val="FF0000"/>
        <w:sz w:val="18"/>
        <w:szCs w:val="18"/>
        <w:lang w:val="en-US" w:eastAsia="de-DE"/>
      </w:rPr>
    </w:pPr>
    <w:r w:rsidRPr="00F363F5">
      <w:rPr>
        <w:rFonts w:ascii="Arial" w:eastAsia="Times New Roman" w:hAnsi="Arial" w:cs="Arial"/>
        <w:b/>
        <w:color w:val="FF0000"/>
        <w:sz w:val="18"/>
        <w:szCs w:val="18"/>
        <w:lang w:val="en-US" w:eastAsia="de-DE"/>
      </w:rPr>
      <w:t>The English translation is for convenience only, the German version is binding.</w:t>
    </w:r>
    <w:r w:rsidRPr="00F363F5">
      <w:rPr>
        <w:rFonts w:ascii="Arial" w:eastAsia="Times New Roman" w:hAnsi="Arial" w:cs="Arial"/>
        <w:color w:val="FF0000"/>
        <w:sz w:val="18"/>
        <w:szCs w:val="18"/>
        <w:lang w:val="en-US" w:eastAsia="de-DE"/>
      </w:rPr>
      <w:tab/>
      <w:t>Last updated: 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BF" w:rsidRDefault="008013BF" w:rsidP="00E01CD7">
      <w:r>
        <w:separator/>
      </w:r>
    </w:p>
  </w:footnote>
  <w:footnote w:type="continuationSeparator" w:id="0">
    <w:p w:rsidR="008013BF" w:rsidRDefault="008013BF" w:rsidP="00E0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452"/>
      <w:docPartObj>
        <w:docPartGallery w:val="Page Numbers (Top of Page)"/>
        <w:docPartUnique/>
      </w:docPartObj>
    </w:sdtPr>
    <w:sdtEndPr/>
    <w:sdtContent>
      <w:p w:rsidR="00050F9E" w:rsidRDefault="00050F9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D5">
          <w:rPr>
            <w:noProof/>
          </w:rPr>
          <w:t>2</w:t>
        </w:r>
        <w:r>
          <w:fldChar w:fldCharType="end"/>
        </w:r>
      </w:p>
    </w:sdtContent>
  </w:sdt>
  <w:p w:rsidR="00050F9E" w:rsidRDefault="00050F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9E" w:rsidRDefault="00050F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B8E8419" wp14:editId="356E959D">
          <wp:simplePos x="0" y="0"/>
          <wp:positionH relativeFrom="margin">
            <wp:posOffset>3917950</wp:posOffset>
          </wp:positionH>
          <wp:positionV relativeFrom="margin">
            <wp:posOffset>-876935</wp:posOffset>
          </wp:positionV>
          <wp:extent cx="2940050" cy="704850"/>
          <wp:effectExtent l="0" t="0" r="0" b="0"/>
          <wp:wrapSquare wrapText="bothSides"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E5"/>
    <w:multiLevelType w:val="hybridMultilevel"/>
    <w:tmpl w:val="BCE67C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74BAF"/>
    <w:multiLevelType w:val="hybridMultilevel"/>
    <w:tmpl w:val="628E4D90"/>
    <w:lvl w:ilvl="0" w:tplc="229E8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668E8"/>
    <w:multiLevelType w:val="hybridMultilevel"/>
    <w:tmpl w:val="C122C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7046E"/>
    <w:multiLevelType w:val="hybridMultilevel"/>
    <w:tmpl w:val="5CA218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2E27"/>
    <w:multiLevelType w:val="hybridMultilevel"/>
    <w:tmpl w:val="FBDA84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E3636"/>
    <w:multiLevelType w:val="hybridMultilevel"/>
    <w:tmpl w:val="F5A213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B7CC8"/>
    <w:multiLevelType w:val="hybridMultilevel"/>
    <w:tmpl w:val="BB02AF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96BF1"/>
    <w:multiLevelType w:val="hybridMultilevel"/>
    <w:tmpl w:val="A84E4C4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C1116"/>
    <w:multiLevelType w:val="hybridMultilevel"/>
    <w:tmpl w:val="552E3EA6"/>
    <w:lvl w:ilvl="0" w:tplc="229E8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6A28BE"/>
    <w:multiLevelType w:val="hybridMultilevel"/>
    <w:tmpl w:val="817CF21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64AC5"/>
    <w:multiLevelType w:val="hybridMultilevel"/>
    <w:tmpl w:val="9F5E5E74"/>
    <w:lvl w:ilvl="0" w:tplc="229E8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248BB"/>
    <w:multiLevelType w:val="hybridMultilevel"/>
    <w:tmpl w:val="DE8C3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F307C"/>
    <w:multiLevelType w:val="hybridMultilevel"/>
    <w:tmpl w:val="8C482770"/>
    <w:lvl w:ilvl="0" w:tplc="229E8B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E718B"/>
    <w:multiLevelType w:val="hybridMultilevel"/>
    <w:tmpl w:val="2C2CE60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174CD"/>
    <w:multiLevelType w:val="hybridMultilevel"/>
    <w:tmpl w:val="7F66D3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UcaQ3gbwAgdeLLavdnuXbjMcsE=" w:salt="txyfUHppwP9G7U8mZQQ1Y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56"/>
    <w:rsid w:val="000000A2"/>
    <w:rsid w:val="00007311"/>
    <w:rsid w:val="000251D5"/>
    <w:rsid w:val="00027C9A"/>
    <w:rsid w:val="00035FBB"/>
    <w:rsid w:val="00050839"/>
    <w:rsid w:val="00050F9E"/>
    <w:rsid w:val="000564FC"/>
    <w:rsid w:val="00060184"/>
    <w:rsid w:val="00081AC9"/>
    <w:rsid w:val="00093B35"/>
    <w:rsid w:val="00097B96"/>
    <w:rsid w:val="000E2875"/>
    <w:rsid w:val="000E35C6"/>
    <w:rsid w:val="000E59CF"/>
    <w:rsid w:val="000E619E"/>
    <w:rsid w:val="000F7529"/>
    <w:rsid w:val="00140487"/>
    <w:rsid w:val="001436F5"/>
    <w:rsid w:val="00184653"/>
    <w:rsid w:val="0019491C"/>
    <w:rsid w:val="001A254D"/>
    <w:rsid w:val="001B31E6"/>
    <w:rsid w:val="001F50AD"/>
    <w:rsid w:val="001F631D"/>
    <w:rsid w:val="00203799"/>
    <w:rsid w:val="00230FA4"/>
    <w:rsid w:val="002368EA"/>
    <w:rsid w:val="00265427"/>
    <w:rsid w:val="00266026"/>
    <w:rsid w:val="00275B4B"/>
    <w:rsid w:val="002A1C79"/>
    <w:rsid w:val="002A2FBC"/>
    <w:rsid w:val="002B1E58"/>
    <w:rsid w:val="002C01C6"/>
    <w:rsid w:val="002C1D06"/>
    <w:rsid w:val="002D1AA5"/>
    <w:rsid w:val="002D4A4E"/>
    <w:rsid w:val="002D73A2"/>
    <w:rsid w:val="002F0B89"/>
    <w:rsid w:val="002F1430"/>
    <w:rsid w:val="002F1E25"/>
    <w:rsid w:val="00306DFB"/>
    <w:rsid w:val="00313FCA"/>
    <w:rsid w:val="003169EF"/>
    <w:rsid w:val="003325E0"/>
    <w:rsid w:val="003478A1"/>
    <w:rsid w:val="003528EC"/>
    <w:rsid w:val="00362615"/>
    <w:rsid w:val="003658FC"/>
    <w:rsid w:val="003F0A18"/>
    <w:rsid w:val="003F1950"/>
    <w:rsid w:val="0044371F"/>
    <w:rsid w:val="00482E5E"/>
    <w:rsid w:val="004922A7"/>
    <w:rsid w:val="004937C2"/>
    <w:rsid w:val="004A3C9B"/>
    <w:rsid w:val="004C2E1C"/>
    <w:rsid w:val="004D49C8"/>
    <w:rsid w:val="004E715F"/>
    <w:rsid w:val="004F2305"/>
    <w:rsid w:val="00501998"/>
    <w:rsid w:val="0050304B"/>
    <w:rsid w:val="00524916"/>
    <w:rsid w:val="00537ADD"/>
    <w:rsid w:val="00557AEF"/>
    <w:rsid w:val="00583703"/>
    <w:rsid w:val="00595997"/>
    <w:rsid w:val="005B60AC"/>
    <w:rsid w:val="00650B25"/>
    <w:rsid w:val="006529C8"/>
    <w:rsid w:val="00671C50"/>
    <w:rsid w:val="006768A2"/>
    <w:rsid w:val="00684F0C"/>
    <w:rsid w:val="0069388B"/>
    <w:rsid w:val="006A0E1D"/>
    <w:rsid w:val="006A5A5F"/>
    <w:rsid w:val="007136BF"/>
    <w:rsid w:val="00746AF9"/>
    <w:rsid w:val="00751E53"/>
    <w:rsid w:val="0076341A"/>
    <w:rsid w:val="007643A6"/>
    <w:rsid w:val="00766C1D"/>
    <w:rsid w:val="00781E51"/>
    <w:rsid w:val="0078681A"/>
    <w:rsid w:val="007A598B"/>
    <w:rsid w:val="007B3CE9"/>
    <w:rsid w:val="007C16D6"/>
    <w:rsid w:val="007F721B"/>
    <w:rsid w:val="008013BF"/>
    <w:rsid w:val="00803FC5"/>
    <w:rsid w:val="0080665F"/>
    <w:rsid w:val="00810A38"/>
    <w:rsid w:val="0081506E"/>
    <w:rsid w:val="00816C1E"/>
    <w:rsid w:val="00852925"/>
    <w:rsid w:val="00862D02"/>
    <w:rsid w:val="008A5E81"/>
    <w:rsid w:val="008B547B"/>
    <w:rsid w:val="008C3F47"/>
    <w:rsid w:val="008E6B89"/>
    <w:rsid w:val="008F7609"/>
    <w:rsid w:val="009140C6"/>
    <w:rsid w:val="00927712"/>
    <w:rsid w:val="009623BB"/>
    <w:rsid w:val="00993D39"/>
    <w:rsid w:val="009C5BB8"/>
    <w:rsid w:val="009E2260"/>
    <w:rsid w:val="009E26C5"/>
    <w:rsid w:val="009E66D6"/>
    <w:rsid w:val="009E7C13"/>
    <w:rsid w:val="00A034B7"/>
    <w:rsid w:val="00A174FE"/>
    <w:rsid w:val="00A206FC"/>
    <w:rsid w:val="00A312F6"/>
    <w:rsid w:val="00A44F38"/>
    <w:rsid w:val="00A56994"/>
    <w:rsid w:val="00A63025"/>
    <w:rsid w:val="00A66DBC"/>
    <w:rsid w:val="00A7055F"/>
    <w:rsid w:val="00A81D79"/>
    <w:rsid w:val="00A85B61"/>
    <w:rsid w:val="00A865A5"/>
    <w:rsid w:val="00AB4FCB"/>
    <w:rsid w:val="00AC2289"/>
    <w:rsid w:val="00AC3540"/>
    <w:rsid w:val="00AD63A5"/>
    <w:rsid w:val="00AE3AF2"/>
    <w:rsid w:val="00AF0F3B"/>
    <w:rsid w:val="00AF41F3"/>
    <w:rsid w:val="00B07859"/>
    <w:rsid w:val="00B15C9C"/>
    <w:rsid w:val="00B1644C"/>
    <w:rsid w:val="00B307F1"/>
    <w:rsid w:val="00B31037"/>
    <w:rsid w:val="00B63810"/>
    <w:rsid w:val="00B83856"/>
    <w:rsid w:val="00B84932"/>
    <w:rsid w:val="00B94C09"/>
    <w:rsid w:val="00B9622C"/>
    <w:rsid w:val="00BA105C"/>
    <w:rsid w:val="00BA767E"/>
    <w:rsid w:val="00BE3ADB"/>
    <w:rsid w:val="00BF3575"/>
    <w:rsid w:val="00CB4A97"/>
    <w:rsid w:val="00CF03C9"/>
    <w:rsid w:val="00D04BFD"/>
    <w:rsid w:val="00D2072B"/>
    <w:rsid w:val="00D259EA"/>
    <w:rsid w:val="00D313A2"/>
    <w:rsid w:val="00D449E1"/>
    <w:rsid w:val="00D54442"/>
    <w:rsid w:val="00D6124F"/>
    <w:rsid w:val="00D61F8B"/>
    <w:rsid w:val="00D77005"/>
    <w:rsid w:val="00DA73E0"/>
    <w:rsid w:val="00DC390A"/>
    <w:rsid w:val="00E01CD7"/>
    <w:rsid w:val="00E3185A"/>
    <w:rsid w:val="00E37D02"/>
    <w:rsid w:val="00E93618"/>
    <w:rsid w:val="00EA5190"/>
    <w:rsid w:val="00EB0004"/>
    <w:rsid w:val="00EB64E9"/>
    <w:rsid w:val="00ED5019"/>
    <w:rsid w:val="00EE4163"/>
    <w:rsid w:val="00EF4440"/>
    <w:rsid w:val="00F10883"/>
    <w:rsid w:val="00F31521"/>
    <w:rsid w:val="00F363F5"/>
    <w:rsid w:val="00F4072A"/>
    <w:rsid w:val="00F867F2"/>
    <w:rsid w:val="00F87A93"/>
    <w:rsid w:val="00F90247"/>
    <w:rsid w:val="00FA154A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F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F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9303</Characters>
  <Application>Microsoft Office Word</Application>
  <DocSecurity>8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Moodt, Annie</dc:creator>
  <cp:lastModifiedBy>Moodt, Annie</cp:lastModifiedBy>
  <cp:revision>10</cp:revision>
  <cp:lastPrinted>2017-03-01T10:03:00Z</cp:lastPrinted>
  <dcterms:created xsi:type="dcterms:W3CDTF">2017-02-16T09:27:00Z</dcterms:created>
  <dcterms:modified xsi:type="dcterms:W3CDTF">2017-03-02T10:59:00Z</dcterms:modified>
</cp:coreProperties>
</file>