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93" w:rsidRDefault="005624D3" w:rsidP="005624D3">
      <w:pPr>
        <w:pStyle w:val="UHDStandard"/>
        <w:rPr>
          <w:b/>
          <w:sz w:val="110"/>
          <w:szCs w:val="110"/>
        </w:rPr>
      </w:pPr>
      <w:bookmarkStart w:id="0" w:name="_GoBack"/>
      <w:bookmarkEnd w:id="0"/>
      <w:r w:rsidRPr="005624D3">
        <w:rPr>
          <w:b/>
          <w:sz w:val="110"/>
          <w:szCs w:val="110"/>
        </w:rPr>
        <w:t xml:space="preserve">„Besinnt euch all seiner Wundertaten…“ (Psalm 105,2) – </w:t>
      </w:r>
    </w:p>
    <w:p w:rsidR="00300B93" w:rsidRDefault="005624D3" w:rsidP="005624D3">
      <w:pPr>
        <w:pStyle w:val="UHDStandard"/>
        <w:rPr>
          <w:b/>
          <w:sz w:val="110"/>
          <w:szCs w:val="110"/>
        </w:rPr>
      </w:pPr>
      <w:r w:rsidRPr="005624D3">
        <w:rPr>
          <w:b/>
          <w:sz w:val="110"/>
          <w:szCs w:val="110"/>
        </w:rPr>
        <w:t xml:space="preserve">Zur Bedeutung der Geschichtstheologie </w:t>
      </w:r>
    </w:p>
    <w:p w:rsidR="005624D3" w:rsidRPr="005624D3" w:rsidRDefault="005624D3" w:rsidP="005624D3">
      <w:pPr>
        <w:pStyle w:val="UHDStandard"/>
        <w:rPr>
          <w:b/>
          <w:sz w:val="110"/>
          <w:szCs w:val="110"/>
        </w:rPr>
      </w:pPr>
      <w:r w:rsidRPr="005624D3">
        <w:rPr>
          <w:b/>
          <w:sz w:val="110"/>
          <w:szCs w:val="110"/>
        </w:rPr>
        <w:t>in den Psalmen</w:t>
      </w:r>
    </w:p>
    <w:p w:rsidR="005624D3" w:rsidRDefault="005624D3" w:rsidP="005624D3">
      <w:pPr>
        <w:pStyle w:val="UHDStandard"/>
        <w:rPr>
          <w:b/>
        </w:rPr>
      </w:pPr>
    </w:p>
    <w:p w:rsidR="00DC1626" w:rsidRPr="005624D3" w:rsidRDefault="00557B67" w:rsidP="008B3338">
      <w:pPr>
        <w:pStyle w:val="UHDStandard"/>
        <w:rPr>
          <w:sz w:val="106"/>
          <w:szCs w:val="106"/>
        </w:rPr>
      </w:pPr>
      <w:r w:rsidRPr="005624D3">
        <w:rPr>
          <w:sz w:val="106"/>
          <w:szCs w:val="106"/>
        </w:rPr>
        <w:t xml:space="preserve">Gastvortrag von </w:t>
      </w:r>
    </w:p>
    <w:p w:rsidR="005624D3" w:rsidRPr="005624D3" w:rsidRDefault="005624D3" w:rsidP="008B3338">
      <w:pPr>
        <w:pStyle w:val="UHDStandard"/>
        <w:rPr>
          <w:sz w:val="106"/>
          <w:szCs w:val="106"/>
        </w:rPr>
      </w:pPr>
      <w:r w:rsidRPr="005624D3">
        <w:rPr>
          <w:sz w:val="106"/>
          <w:szCs w:val="106"/>
        </w:rPr>
        <w:t>Prof. Dr. Judith Gärtner</w:t>
      </w:r>
    </w:p>
    <w:p w:rsidR="00300B93" w:rsidRDefault="00300B93" w:rsidP="008B3338">
      <w:pPr>
        <w:pStyle w:val="UHDStandard"/>
        <w:rPr>
          <w:sz w:val="106"/>
          <w:szCs w:val="106"/>
        </w:rPr>
      </w:pPr>
      <w:r>
        <w:rPr>
          <w:sz w:val="106"/>
          <w:szCs w:val="106"/>
        </w:rPr>
        <w:t>(Rostock)</w:t>
      </w:r>
    </w:p>
    <w:p w:rsidR="00300B93" w:rsidRDefault="005624D3" w:rsidP="008B3338">
      <w:pPr>
        <w:pStyle w:val="UHDStandard"/>
        <w:rPr>
          <w:sz w:val="106"/>
          <w:szCs w:val="106"/>
        </w:rPr>
      </w:pPr>
      <w:r w:rsidRPr="005624D3">
        <w:rPr>
          <w:sz w:val="106"/>
          <w:szCs w:val="106"/>
        </w:rPr>
        <w:t>13.01.2015, 09.15</w:t>
      </w:r>
      <w:r w:rsidR="00DC1626" w:rsidRPr="005624D3">
        <w:rPr>
          <w:sz w:val="106"/>
          <w:szCs w:val="106"/>
        </w:rPr>
        <w:t xml:space="preserve"> Uhr</w:t>
      </w:r>
      <w:r>
        <w:rPr>
          <w:sz w:val="106"/>
          <w:szCs w:val="106"/>
        </w:rPr>
        <w:t>,</w:t>
      </w:r>
      <w:r w:rsidR="00557B67" w:rsidRPr="005624D3">
        <w:rPr>
          <w:sz w:val="106"/>
          <w:szCs w:val="106"/>
        </w:rPr>
        <w:t xml:space="preserve"> </w:t>
      </w:r>
    </w:p>
    <w:p w:rsidR="00917FB5" w:rsidRPr="00557B67" w:rsidRDefault="005624D3" w:rsidP="008B3338">
      <w:pPr>
        <w:pStyle w:val="UHDStandard"/>
      </w:pPr>
      <w:r w:rsidRPr="005624D3">
        <w:rPr>
          <w:sz w:val="106"/>
          <w:szCs w:val="106"/>
        </w:rPr>
        <w:t>Neue Uni (HS 07), grabengasse 3-5</w:t>
      </w:r>
    </w:p>
    <w:sectPr w:rsidR="00917FB5" w:rsidRPr="00557B67" w:rsidSect="0014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5307" w:right="839" w:bottom="839" w:left="839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70" w:rsidRDefault="005B6970">
      <w:r>
        <w:separator/>
      </w:r>
    </w:p>
  </w:endnote>
  <w:endnote w:type="continuationSeparator" w:id="0">
    <w:p w:rsidR="005B6970" w:rsidRDefault="005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70" w:rsidRDefault="005B6970">
      <w:r>
        <w:separator/>
      </w:r>
    </w:p>
  </w:footnote>
  <w:footnote w:type="continuationSeparator" w:id="0">
    <w:p w:rsidR="005B6970" w:rsidRDefault="005B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E5" w:rsidRDefault="00FC57A2">
    <w:pPr>
      <w:pStyle w:val="Kopfzeile"/>
    </w:pPr>
    <w:r>
      <w:rPr>
        <w:lang w:eastAsia="de-DE"/>
      </w:rPr>
      <w:drawing>
        <wp:anchor distT="0" distB="0" distL="114300" distR="114300" simplePos="0" relativeHeight="251656703" behindDoc="0" locked="1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10687050" cy="2390775"/>
          <wp:effectExtent l="0" t="0" r="0" b="9525"/>
          <wp:wrapNone/>
          <wp:docPr id="2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7A">
      <w:rPr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3308985</wp:posOffset>
              </wp:positionV>
              <wp:extent cx="9979025" cy="11455400"/>
              <wp:effectExtent l="635" t="381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79025" cy="11455400"/>
                      </a:xfrm>
                      <a:prstGeom prst="rect">
                        <a:avLst/>
                      </a:prstGeom>
                      <a:solidFill>
                        <a:srgbClr val="F5F1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935CDE" id="Rectangle 1" o:spid="_x0000_s1026" style="position:absolute;margin-left:27.8pt;margin-top:260.55pt;width:785.75pt;height:90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" fillcolor="#f5f1e9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A2" w:rsidRDefault="00FC57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f5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3"/>
    <w:rsid w:val="000549A6"/>
    <w:rsid w:val="0007481B"/>
    <w:rsid w:val="000F143E"/>
    <w:rsid w:val="00147FE5"/>
    <w:rsid w:val="00151D84"/>
    <w:rsid w:val="001C2F7A"/>
    <w:rsid w:val="001C6788"/>
    <w:rsid w:val="001D2B3C"/>
    <w:rsid w:val="001D33EC"/>
    <w:rsid w:val="002C42F0"/>
    <w:rsid w:val="00300B93"/>
    <w:rsid w:val="00310C5A"/>
    <w:rsid w:val="003E73B1"/>
    <w:rsid w:val="00461B9F"/>
    <w:rsid w:val="005232D6"/>
    <w:rsid w:val="00557B67"/>
    <w:rsid w:val="005624D3"/>
    <w:rsid w:val="0057131A"/>
    <w:rsid w:val="005B2381"/>
    <w:rsid w:val="005B6970"/>
    <w:rsid w:val="006B4C04"/>
    <w:rsid w:val="00810506"/>
    <w:rsid w:val="00851186"/>
    <w:rsid w:val="00891D49"/>
    <w:rsid w:val="008B3338"/>
    <w:rsid w:val="00917FB5"/>
    <w:rsid w:val="00B6794F"/>
    <w:rsid w:val="00BC300E"/>
    <w:rsid w:val="00BD2D8B"/>
    <w:rsid w:val="00C929B0"/>
    <w:rsid w:val="00CA5C60"/>
    <w:rsid w:val="00D3777A"/>
    <w:rsid w:val="00DB391B"/>
    <w:rsid w:val="00DC1626"/>
    <w:rsid w:val="00DC5012"/>
    <w:rsid w:val="00E03AD8"/>
    <w:rsid w:val="00E30E7F"/>
    <w:rsid w:val="00F04E41"/>
    <w:rsid w:val="00F65B59"/>
    <w:rsid w:val="00FC393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5f1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81"/>
    <w:pPr>
      <w:overflowPunct w:val="0"/>
      <w:autoSpaceDE w:val="0"/>
      <w:autoSpaceDN w:val="0"/>
      <w:adjustRightInd w:val="0"/>
      <w:spacing w:line="1280" w:lineRule="exact"/>
      <w:textAlignment w:val="baseline"/>
    </w:pPr>
    <w:rPr>
      <w:rFonts w:ascii="Arial" w:hAnsi="Arial"/>
      <w:caps/>
      <w:noProof/>
      <w:sz w:val="128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8B3338"/>
    <w:rPr>
      <w:szCs w:val="66"/>
    </w:rPr>
  </w:style>
  <w:style w:type="paragraph" w:styleId="Sprechblasentext">
    <w:name w:val="Balloon Text"/>
    <w:basedOn w:val="Standard"/>
    <w:link w:val="SprechblasentextZchn"/>
    <w:rsid w:val="00FC5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57A2"/>
    <w:rPr>
      <w:rFonts w:ascii="Tahoma" w:hAnsi="Tahoma" w:cs="Tahoma"/>
      <w:caps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381"/>
    <w:pPr>
      <w:overflowPunct w:val="0"/>
      <w:autoSpaceDE w:val="0"/>
      <w:autoSpaceDN w:val="0"/>
      <w:adjustRightInd w:val="0"/>
      <w:spacing w:line="1280" w:lineRule="exact"/>
      <w:textAlignment w:val="baseline"/>
    </w:pPr>
    <w:rPr>
      <w:rFonts w:ascii="Arial" w:hAnsi="Arial"/>
      <w:caps/>
      <w:noProof/>
      <w:sz w:val="128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table" w:styleId="Tabellenraster">
    <w:name w:val="Table Grid"/>
    <w:basedOn w:val="NormaleTabelle"/>
    <w:rsid w:val="0007481B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B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B67"/>
    <w:pPr>
      <w:tabs>
        <w:tab w:val="center" w:pos="4536"/>
        <w:tab w:val="right" w:pos="9072"/>
      </w:tabs>
    </w:pPr>
  </w:style>
  <w:style w:type="paragraph" w:customStyle="1" w:styleId="UHDStandard">
    <w:name w:val="UHD_Standard"/>
    <w:basedOn w:val="Standard"/>
    <w:rsid w:val="008B3338"/>
    <w:rPr>
      <w:szCs w:val="66"/>
    </w:rPr>
  </w:style>
  <w:style w:type="paragraph" w:styleId="Sprechblasentext">
    <w:name w:val="Balloon Text"/>
    <w:basedOn w:val="Standard"/>
    <w:link w:val="SprechblasentextZchn"/>
    <w:rsid w:val="00FC5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57A2"/>
    <w:rPr>
      <w:rFonts w:ascii="Tahoma" w:hAnsi="Tahoma" w:cs="Tahoma"/>
      <w:caps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a\Documents\Gleichstellungskommission\Handzettel%20A3%20farbig%20TF_Dekan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Handzettel A3 farbig TF_Dekanat</Template>
  <TotalTime>0</TotalTime>
  <Pages>1</Pages>
  <Words>30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A3</vt:lpstr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A3</dc:title>
  <dc:creator>Corinna Klodt</dc:creator>
  <cp:lastModifiedBy>Michaela Methe</cp:lastModifiedBy>
  <cp:revision>2</cp:revision>
  <dcterms:created xsi:type="dcterms:W3CDTF">2014-12-08T06:59:00Z</dcterms:created>
  <dcterms:modified xsi:type="dcterms:W3CDTF">2014-12-08T06:59:00Z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121120</vt:lpwstr>
  </property>
</Properties>
</file>